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40"/>
        <w:gridCol w:w="6300"/>
      </w:tblGrid>
      <w:tr w:rsidR="00A91737" w:rsidRPr="0043205E" w14:paraId="28D556C4" w14:textId="77777777" w:rsidTr="003400DE">
        <w:tc>
          <w:tcPr>
            <w:tcW w:w="4140" w:type="dxa"/>
          </w:tcPr>
          <w:p w14:paraId="5B349FE9" w14:textId="77777777" w:rsidR="00A91737" w:rsidRPr="0043205E" w:rsidRDefault="000C38B5" w:rsidP="00484B2F">
            <w:pPr>
              <w:rPr>
                <w:rFonts w:eastAsia="Arial Unicode MS"/>
              </w:rPr>
            </w:pPr>
            <w:r>
              <w:rPr>
                <w:noProof/>
              </w:rPr>
              <w:drawing>
                <wp:inline distT="0" distB="0" distL="0" distR="0" wp14:anchorId="117A62F8" wp14:editId="1F337D31">
                  <wp:extent cx="2371725" cy="314325"/>
                  <wp:effectExtent l="0" t="0" r="9525" b="9525"/>
                  <wp:docPr id="1" name="Picture 1" descr="CSU_CMSWordmark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U_CMSWordmark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14:paraId="0CE78491" w14:textId="4BB11F41" w:rsidR="00A91737" w:rsidRPr="0043205E" w:rsidRDefault="008E4032" w:rsidP="00305323">
            <w:pPr>
              <w:pStyle w:val="CoverPage"/>
              <w:tabs>
                <w:tab w:val="right" w:pos="4500"/>
              </w:tabs>
              <w:spacing w:before="0"/>
              <w:jc w:val="right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HR</w:t>
            </w:r>
            <w:r w:rsidR="005A2BD8">
              <w:rPr>
                <w:rFonts w:eastAsia="Arial Unicode MS"/>
                <w:sz w:val="24"/>
              </w:rPr>
              <w:t xml:space="preserve"> 9.</w:t>
            </w:r>
            <w:r>
              <w:rPr>
                <w:rFonts w:eastAsia="Arial Unicode MS"/>
                <w:sz w:val="24"/>
              </w:rPr>
              <w:t>0</w:t>
            </w:r>
            <w:r w:rsidR="00A91737" w:rsidRPr="0043205E">
              <w:rPr>
                <w:rFonts w:eastAsia="Arial Unicode MS"/>
                <w:sz w:val="24"/>
              </w:rPr>
              <w:t xml:space="preserve"> Release Notes</w:t>
            </w:r>
            <w:r w:rsidR="00A91737" w:rsidRPr="0043205E">
              <w:rPr>
                <w:rFonts w:eastAsia="Arial Unicode MS"/>
                <w:sz w:val="24"/>
              </w:rPr>
              <w:br/>
            </w:r>
            <w:r w:rsidR="00755FD0">
              <w:rPr>
                <w:rFonts w:eastAsia="Arial Unicode MS"/>
                <w:sz w:val="22"/>
                <w:szCs w:val="22"/>
              </w:rPr>
              <w:t xml:space="preserve">Maintenance Pack </w:t>
            </w:r>
            <w:r w:rsidR="00AD6959">
              <w:rPr>
                <w:rFonts w:eastAsia="Arial Unicode MS"/>
                <w:sz w:val="22"/>
                <w:szCs w:val="22"/>
              </w:rPr>
              <w:t>1</w:t>
            </w:r>
            <w:r w:rsidR="00244344">
              <w:rPr>
                <w:rFonts w:eastAsia="Arial Unicode MS"/>
                <w:sz w:val="22"/>
                <w:szCs w:val="22"/>
              </w:rPr>
              <w:t>5</w:t>
            </w:r>
            <w:r w:rsidR="001C4A55">
              <w:rPr>
                <w:rFonts w:eastAsia="Arial Unicode MS"/>
                <w:sz w:val="22"/>
                <w:szCs w:val="22"/>
              </w:rPr>
              <w:t>.</w:t>
            </w:r>
            <w:r w:rsidR="000C5E78">
              <w:rPr>
                <w:rFonts w:eastAsia="Arial Unicode MS"/>
                <w:sz w:val="22"/>
                <w:szCs w:val="22"/>
              </w:rPr>
              <w:t>0</w:t>
            </w:r>
            <w:r w:rsidR="008072AF">
              <w:rPr>
                <w:rFonts w:eastAsia="Arial Unicode MS"/>
                <w:sz w:val="22"/>
                <w:szCs w:val="22"/>
              </w:rPr>
              <w:t>0</w:t>
            </w:r>
            <w:r w:rsidR="00A91737" w:rsidRPr="0043205E">
              <w:rPr>
                <w:rFonts w:eastAsia="Arial Unicode MS"/>
                <w:sz w:val="22"/>
                <w:szCs w:val="22"/>
              </w:rPr>
              <w:br/>
            </w:r>
            <w:r w:rsidR="00A91737" w:rsidRPr="00642D7E">
              <w:rPr>
                <w:rFonts w:eastAsia="Arial Unicode MS"/>
                <w:color w:val="A6A6A6"/>
                <w:sz w:val="22"/>
                <w:szCs w:val="22"/>
              </w:rPr>
              <w:t xml:space="preserve">Tools </w:t>
            </w:r>
            <w:r w:rsidR="00755FD0" w:rsidRPr="00642D7E">
              <w:rPr>
                <w:rFonts w:eastAsia="Arial Unicode MS"/>
                <w:color w:val="A6A6A6"/>
                <w:sz w:val="22"/>
                <w:szCs w:val="22"/>
              </w:rPr>
              <w:t>Platform</w:t>
            </w:r>
            <w:r w:rsidR="0043205E" w:rsidRPr="00642D7E">
              <w:rPr>
                <w:rFonts w:eastAsia="Arial Unicode MS"/>
                <w:color w:val="A6A6A6"/>
                <w:sz w:val="22"/>
                <w:szCs w:val="22"/>
              </w:rPr>
              <w:t xml:space="preserve"> </w:t>
            </w:r>
            <w:r w:rsidR="005A2BD8" w:rsidRPr="00642D7E">
              <w:rPr>
                <w:rFonts w:eastAsia="Arial Unicode MS"/>
                <w:color w:val="A6A6A6"/>
                <w:sz w:val="22"/>
                <w:szCs w:val="22"/>
              </w:rPr>
              <w:t>8.5</w:t>
            </w:r>
            <w:r w:rsidR="00E726D7">
              <w:rPr>
                <w:rFonts w:eastAsia="Arial Unicode MS"/>
                <w:color w:val="A6A6A6"/>
                <w:sz w:val="22"/>
                <w:szCs w:val="22"/>
              </w:rPr>
              <w:t>7</w:t>
            </w:r>
            <w:r w:rsidR="0038337F">
              <w:rPr>
                <w:rFonts w:eastAsia="Arial Unicode MS"/>
                <w:color w:val="A6A6A6"/>
                <w:sz w:val="22"/>
                <w:szCs w:val="22"/>
              </w:rPr>
              <w:t>.1</w:t>
            </w:r>
            <w:r w:rsidR="00E726D7">
              <w:rPr>
                <w:rFonts w:eastAsia="Arial Unicode MS"/>
                <w:color w:val="A6A6A6"/>
                <w:sz w:val="22"/>
                <w:szCs w:val="22"/>
              </w:rPr>
              <w:t>1</w:t>
            </w:r>
          </w:p>
        </w:tc>
      </w:tr>
    </w:tbl>
    <w:p w14:paraId="1B6E5780" w14:textId="77777777" w:rsidR="00A91737" w:rsidRDefault="00A91737" w:rsidP="005A2BD8">
      <w:pPr>
        <w:pStyle w:val="CoverSpace"/>
        <w:spacing w:after="920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940"/>
      </w:tblGrid>
      <w:tr w:rsidR="00A91737" w14:paraId="61E74173" w14:textId="77777777">
        <w:tc>
          <w:tcPr>
            <w:tcW w:w="2628" w:type="dxa"/>
          </w:tcPr>
          <w:p w14:paraId="731F891D" w14:textId="77777777" w:rsidR="00A91737" w:rsidRDefault="00A91737">
            <w:pPr>
              <w:pStyle w:val="CoverTable"/>
            </w:pPr>
            <w:r>
              <w:t xml:space="preserve">Release Date:  </w:t>
            </w:r>
          </w:p>
        </w:tc>
        <w:tc>
          <w:tcPr>
            <w:tcW w:w="5940" w:type="dxa"/>
          </w:tcPr>
          <w:p w14:paraId="1BDBFF8B" w14:textId="7F420860" w:rsidR="005B7A90" w:rsidRDefault="00244344" w:rsidP="008E4032">
            <w:pPr>
              <w:pStyle w:val="CoverTable"/>
            </w:pPr>
            <w:r>
              <w:t>03</w:t>
            </w:r>
            <w:r w:rsidR="000C5E78">
              <w:t>/</w:t>
            </w:r>
            <w:r w:rsidR="00E726D7">
              <w:t>1</w:t>
            </w:r>
            <w:r>
              <w:t>9</w:t>
            </w:r>
            <w:r w:rsidR="005A2BD8">
              <w:t>/</w:t>
            </w:r>
            <w:r w:rsidR="00FB4557">
              <w:t>2</w:t>
            </w:r>
            <w:r>
              <w:t>1</w:t>
            </w:r>
          </w:p>
        </w:tc>
      </w:tr>
      <w:tr w:rsidR="005A2BD8" w14:paraId="4DEC975E" w14:textId="77777777">
        <w:tc>
          <w:tcPr>
            <w:tcW w:w="2628" w:type="dxa"/>
          </w:tcPr>
          <w:p w14:paraId="7FC6BD54" w14:textId="77777777" w:rsidR="005B7A90" w:rsidRDefault="005A2BD8">
            <w:pPr>
              <w:pStyle w:val="CoverTable"/>
            </w:pPr>
            <w:r>
              <w:t>Application Time:</w:t>
            </w:r>
          </w:p>
        </w:tc>
        <w:tc>
          <w:tcPr>
            <w:tcW w:w="5940" w:type="dxa"/>
          </w:tcPr>
          <w:p w14:paraId="065A3695" w14:textId="2E8568FF" w:rsidR="005B7A90" w:rsidRDefault="007C6AEE" w:rsidP="00EB0EEA">
            <w:pPr>
              <w:pStyle w:val="CoverTable"/>
            </w:pPr>
            <w:r>
              <w:t>1</w:t>
            </w:r>
            <w:r w:rsidR="00FB4557">
              <w:t>0</w:t>
            </w:r>
            <w:r w:rsidR="003A019E">
              <w:t xml:space="preserve"> minutes</w:t>
            </w:r>
          </w:p>
        </w:tc>
      </w:tr>
      <w:tr w:rsidR="00A91737" w:rsidRPr="004F1BB3" w14:paraId="0D4B091B" w14:textId="77777777">
        <w:tc>
          <w:tcPr>
            <w:tcW w:w="2628" w:type="dxa"/>
          </w:tcPr>
          <w:p w14:paraId="0877D58E" w14:textId="77777777" w:rsidR="00A91737" w:rsidRPr="004F1BB3" w:rsidRDefault="00A91737" w:rsidP="004F1BB3">
            <w:pPr>
              <w:pStyle w:val="CoverTable"/>
            </w:pPr>
            <w:r w:rsidRPr="004F1BB3">
              <w:t xml:space="preserve">File Reference:  </w:t>
            </w:r>
          </w:p>
        </w:tc>
        <w:tc>
          <w:tcPr>
            <w:tcW w:w="5940" w:type="dxa"/>
          </w:tcPr>
          <w:p w14:paraId="78486B58" w14:textId="2C139F8D" w:rsidR="00A91737" w:rsidRPr="004F1BB3" w:rsidRDefault="009B7DAD" w:rsidP="00305323">
            <w:pPr>
              <w:pStyle w:val="CoverTable"/>
              <w:rPr>
                <w:b w:val="0"/>
                <w:sz w:val="20"/>
              </w:rPr>
            </w:pPr>
            <w:r w:rsidRPr="00A35D11">
              <w:rPr>
                <w:noProof/>
                <w:sz w:val="20"/>
              </w:rPr>
              <w:t>HR_90_HR</w:t>
            </w:r>
            <w:r w:rsidR="008072AF" w:rsidRPr="00A35D11">
              <w:rPr>
                <w:noProof/>
                <w:sz w:val="20"/>
              </w:rPr>
              <w:t>MP</w:t>
            </w:r>
            <w:r w:rsidR="00AD6959">
              <w:rPr>
                <w:noProof/>
                <w:sz w:val="20"/>
              </w:rPr>
              <w:t>1</w:t>
            </w:r>
            <w:r w:rsidR="00244344">
              <w:rPr>
                <w:noProof/>
                <w:sz w:val="20"/>
              </w:rPr>
              <w:t>5</w:t>
            </w:r>
            <w:r w:rsidR="008072AF" w:rsidRPr="00A35D11">
              <w:rPr>
                <w:noProof/>
                <w:sz w:val="20"/>
              </w:rPr>
              <w:t>00</w:t>
            </w:r>
            <w:r w:rsidRPr="00A35D11">
              <w:rPr>
                <w:noProof/>
                <w:sz w:val="20"/>
              </w:rPr>
              <w:t>_ Release_Notes</w:t>
            </w:r>
            <w:r w:rsidRPr="00162B3D">
              <w:rPr>
                <w:b w:val="0"/>
                <w:noProof/>
                <w:sz w:val="20"/>
              </w:rPr>
              <w:t>_</w:t>
            </w:r>
            <w:r w:rsidR="00305323">
              <w:rPr>
                <w:noProof/>
              </w:rPr>
              <w:t>20</w:t>
            </w:r>
            <w:r w:rsidR="00FB4557">
              <w:rPr>
                <w:noProof/>
              </w:rPr>
              <w:t>2</w:t>
            </w:r>
            <w:r w:rsidR="00650A1E">
              <w:rPr>
                <w:noProof/>
              </w:rPr>
              <w:t>1</w:t>
            </w:r>
            <w:r w:rsidR="00244344">
              <w:rPr>
                <w:noProof/>
              </w:rPr>
              <w:t>03</w:t>
            </w:r>
            <w:r w:rsidR="00E726D7">
              <w:rPr>
                <w:noProof/>
              </w:rPr>
              <w:t>1</w:t>
            </w:r>
            <w:r w:rsidR="00244344">
              <w:rPr>
                <w:noProof/>
              </w:rPr>
              <w:t>9</w:t>
            </w:r>
          </w:p>
        </w:tc>
      </w:tr>
    </w:tbl>
    <w:p w14:paraId="12A90749" w14:textId="77777777" w:rsidR="00A91737" w:rsidRDefault="00A91737"/>
    <w:p w14:paraId="79893104" w14:textId="77777777" w:rsidR="00A91737" w:rsidRDefault="00A91737">
      <w:pPr>
        <w:pStyle w:val="TOCHeading"/>
      </w:pPr>
      <w:r>
        <w:br w:type="page"/>
      </w:r>
      <w:r>
        <w:lastRenderedPageBreak/>
        <w:t>Table of Contents</w:t>
      </w:r>
    </w:p>
    <w:p w14:paraId="1F2A5AD2" w14:textId="77777777" w:rsidR="00A91737" w:rsidRDefault="00A91737" w:rsidP="00292B29">
      <w:pPr>
        <w:pStyle w:val="TOCHeading"/>
        <w:jc w:val="right"/>
        <w:rPr>
          <w:sz w:val="20"/>
          <w:szCs w:val="20"/>
        </w:rPr>
      </w:pPr>
      <w:r w:rsidRPr="00292B29">
        <w:rPr>
          <w:sz w:val="20"/>
          <w:szCs w:val="20"/>
        </w:rPr>
        <w:t>Page</w:t>
      </w:r>
    </w:p>
    <w:p w14:paraId="565BF643" w14:textId="626EEF4E" w:rsidR="000578EF" w:rsidRDefault="00013A0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F90267">
        <w:instrText xml:space="preserve"> TOC \o "1-3" \h \z \u </w:instrText>
      </w:r>
      <w:r>
        <w:fldChar w:fldCharType="separate"/>
      </w:r>
      <w:hyperlink w:anchor="_Toc66186302" w:history="1">
        <w:r w:rsidR="000578EF" w:rsidRPr="002E57FC">
          <w:rPr>
            <w:rStyle w:val="Hyperlink"/>
          </w:rPr>
          <w:t>1.0</w:t>
        </w:r>
        <w:r w:rsidR="000578E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0578EF" w:rsidRPr="002E57FC">
          <w:rPr>
            <w:rStyle w:val="Hyperlink"/>
          </w:rPr>
          <w:t>Definitions  [Informational Only]</w:t>
        </w:r>
        <w:r w:rsidR="000578EF">
          <w:rPr>
            <w:webHidden/>
          </w:rPr>
          <w:tab/>
        </w:r>
        <w:r w:rsidR="000578EF">
          <w:rPr>
            <w:webHidden/>
          </w:rPr>
          <w:fldChar w:fldCharType="begin"/>
        </w:r>
        <w:r w:rsidR="000578EF">
          <w:rPr>
            <w:webHidden/>
          </w:rPr>
          <w:instrText xml:space="preserve"> PAGEREF _Toc66186302 \h </w:instrText>
        </w:r>
        <w:r w:rsidR="000578EF">
          <w:rPr>
            <w:webHidden/>
          </w:rPr>
        </w:r>
        <w:r w:rsidR="000578EF">
          <w:rPr>
            <w:webHidden/>
          </w:rPr>
          <w:fldChar w:fldCharType="separate"/>
        </w:r>
        <w:r w:rsidR="000578EF">
          <w:rPr>
            <w:webHidden/>
          </w:rPr>
          <w:t>1</w:t>
        </w:r>
        <w:r w:rsidR="000578EF">
          <w:rPr>
            <w:webHidden/>
          </w:rPr>
          <w:fldChar w:fldCharType="end"/>
        </w:r>
      </w:hyperlink>
    </w:p>
    <w:p w14:paraId="21035DC1" w14:textId="3A0E0A43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3" w:history="1">
        <w:r w:rsidRPr="002E57FC">
          <w:rPr>
            <w:rStyle w:val="Hyperlink"/>
          </w:rPr>
          <w:t>2.0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Prerequisites:   [Campus Action Required]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93080CB" w14:textId="38698CDD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4" w:history="1">
        <w:r w:rsidRPr="002E57FC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Prerequisite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4C9B0C1" w14:textId="4B07E28A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5" w:history="1">
        <w:r w:rsidRPr="002E57FC">
          <w:rPr>
            <w:rStyle w:val="Hyperlink"/>
          </w:rPr>
          <w:t>3.0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Changes to Campus PeopleSoft Fileshare   [Campus Action Required]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8EC11D" w14:textId="24E79694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6" w:history="1">
        <w:r w:rsidRPr="002E57FC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Copy the HR 9.0 Release Package for Maintenance Pack 15.00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93700C" w14:textId="256E9376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7" w:history="1">
        <w:r w:rsidRPr="002E57FC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Shut down Application Server and Process Scheduler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3E2F3D" w14:textId="47CDF5AF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8" w:history="1">
        <w:r w:rsidRPr="002E57FC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Run Repliweb to apply file share objects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2A6F774" w14:textId="02FBE05C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09" w:history="1">
        <w:r w:rsidRPr="002E57FC">
          <w:rPr>
            <w:rStyle w:val="Hyperlink"/>
          </w:rPr>
          <w:t>4.0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Changes to the Application   [ Informational Only 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6FCAC5" w14:textId="5E0855C8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0" w:history="1">
        <w:r w:rsidRPr="002E57FC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Summary of Release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C2D92A" w14:textId="6846720F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1" w:history="1">
        <w:r w:rsidRPr="002E57FC">
          <w:rPr>
            <w:rStyle w:val="Hyperlink"/>
          </w:rPr>
          <w:t>5.0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Importing the Maintenance Pack Project to Your Target Database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711D277" w14:textId="06726F06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2" w:history="1">
        <w:r w:rsidRPr="002E57FC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Clear Cache 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C3C72B" w14:textId="20182108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3" w:history="1">
        <w:r w:rsidRPr="002E57FC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Unzip the HR Maintenance Pack 15.00.zip file to C:\temp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EBC8F57" w14:textId="6B096DA5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4" w:history="1">
        <w:r w:rsidRPr="002E57FC">
          <w:rPr>
            <w:rStyle w:val="Hyperlink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Locate MP 15.00 Zip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D3EAD4" w14:textId="7CF892F9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5" w:history="1">
        <w:r w:rsidRPr="002E57FC">
          <w:rPr>
            <w:rStyle w:val="Hyperlink"/>
          </w:rPr>
          <w:t>5.4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Set up HRMP 15.00 application via Change Assistant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E481E9" w14:textId="6BA2FF59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6" w:history="1">
        <w:r w:rsidRPr="002E57FC">
          <w:rPr>
            <w:rStyle w:val="Hyperlink"/>
          </w:rPr>
          <w:t>5.5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HRMP15.00 Change Assistant Modification Steps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5898A5" w14:textId="726DAF65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7" w:history="1">
        <w:r w:rsidRPr="002E57FC">
          <w:rPr>
            <w:rStyle w:val="Hyperlink"/>
          </w:rPr>
          <w:t>5.6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Apply HRMP 15.00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E4C9FB" w14:textId="33335134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8" w:history="1">
        <w:r w:rsidRPr="002E57FC">
          <w:rPr>
            <w:rStyle w:val="Hyperlink"/>
          </w:rPr>
          <w:t>6.0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Manual Steps – Special Instructions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258C6E" w14:textId="4705D007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19" w:history="1">
        <w:r w:rsidRPr="002E57FC">
          <w:rPr>
            <w:rStyle w:val="Hyperlink"/>
            <w:rFonts w:eastAsia="Arial Unicode MS"/>
          </w:rPr>
          <w:t>6.1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  <w:rFonts w:eastAsia="Arial Unicode MS"/>
          </w:rPr>
          <w:t>Clear app server cache and start process schedulers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8947AD" w14:textId="60C062B5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20" w:history="1">
        <w:r w:rsidRPr="002E57FC">
          <w:rPr>
            <w:rStyle w:val="Hyperlink"/>
            <w:rFonts w:eastAsia="Arial Unicode MS"/>
          </w:rPr>
          <w:t>6.2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  <w:rFonts w:eastAsia="Arial Unicode MS"/>
          </w:rPr>
          <w:t>Web Server Recycle PIA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8FB176" w14:textId="1E494146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21" w:history="1">
        <w:r w:rsidRPr="002E57FC">
          <w:rPr>
            <w:rStyle w:val="Hyperlink"/>
          </w:rPr>
          <w:t>7.0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Updating Security - [Campus Action Required]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97A7D9" w14:textId="3CAC1BBC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22" w:history="1">
        <w:r w:rsidRPr="002E57FC">
          <w:rPr>
            <w:rStyle w:val="Hyperlink"/>
          </w:rPr>
          <w:t>7.1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Update Operator Security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0F2192" w14:textId="2BCB2B74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23" w:history="1">
        <w:r w:rsidRPr="002E57FC">
          <w:rPr>
            <w:rStyle w:val="Hyperlink"/>
          </w:rPr>
          <w:t>7.2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Additional Security Updates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87D40C" w14:textId="676C159E" w:rsidR="000578EF" w:rsidRDefault="000578E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66186324" w:history="1">
        <w:r w:rsidRPr="002E57FC">
          <w:rPr>
            <w:rStyle w:val="Hyperlink"/>
          </w:rPr>
          <w:t>8.0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Audit Steps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DED3DC" w14:textId="34FFD466" w:rsidR="000578EF" w:rsidRDefault="000578E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6186325" w:history="1">
        <w:r w:rsidRPr="002E57FC">
          <w:rPr>
            <w:rStyle w:val="Hyperlink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2E57FC">
          <w:rPr>
            <w:rStyle w:val="Hyperlink"/>
          </w:rPr>
          <w:t>Verify Database Stamp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_Toc66186325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1464B0" w14:textId="6F72705E" w:rsidR="00A91737" w:rsidRDefault="00013A0D" w:rsidP="007072A9">
      <w:pPr>
        <w:sectPr w:rsidR="00A91737" w:rsidSect="00484B2F">
          <w:headerReference w:type="default" r:id="rId12"/>
          <w:footerReference w:type="default" r:id="rId13"/>
          <w:pgSz w:w="12240" w:h="15840" w:code="1"/>
          <w:pgMar w:top="1440" w:right="1080" w:bottom="1080" w:left="1080" w:header="720" w:footer="720" w:gutter="0"/>
          <w:pgNumType w:fmt="lowerRoman" w:start="1"/>
          <w:cols w:space="720"/>
          <w:titlePg/>
          <w:docGrid w:linePitch="360"/>
        </w:sectPr>
      </w:pPr>
      <w:r>
        <w:fldChar w:fldCharType="end"/>
      </w:r>
    </w:p>
    <w:p w14:paraId="51679B7D" w14:textId="77777777" w:rsidR="00A91737" w:rsidRPr="00103C24" w:rsidRDefault="00A91737" w:rsidP="00103C24">
      <w:pPr>
        <w:pStyle w:val="Heading1"/>
      </w:pPr>
      <w:bookmarkStart w:id="0" w:name="_Toc199301218"/>
      <w:bookmarkStart w:id="1" w:name="_Toc66186302"/>
      <w:r w:rsidRPr="00103C24">
        <w:lastRenderedPageBreak/>
        <w:t>Definitions  [Informational Only]</w:t>
      </w:r>
      <w:bookmarkEnd w:id="0"/>
      <w:bookmarkEnd w:id="1"/>
    </w:p>
    <w:p w14:paraId="0EC4E54D" w14:textId="77777777" w:rsidR="00A91737" w:rsidRDefault="00A91737" w:rsidP="007374BD">
      <w:pPr>
        <w:pStyle w:val="BodyTextTimes"/>
        <w:ind w:left="4320" w:hanging="3600"/>
      </w:pPr>
      <w:r>
        <w:rPr>
          <w:b/>
          <w:bCs/>
        </w:rPr>
        <w:t>Campus Action Required:</w:t>
      </w:r>
      <w:r>
        <w:tab/>
        <w:t>Steps containing this label must be performed by the campus.</w:t>
      </w:r>
    </w:p>
    <w:p w14:paraId="329D7B1D" w14:textId="77777777" w:rsidR="00A91737" w:rsidRPr="00704804" w:rsidRDefault="00A91737" w:rsidP="00704804">
      <w:pPr>
        <w:pStyle w:val="Heading1"/>
      </w:pPr>
      <w:bookmarkStart w:id="2" w:name="_Toc199301219"/>
      <w:bookmarkStart w:id="3" w:name="_Toc66186303"/>
      <w:r w:rsidRPr="00704804">
        <w:t>Prerequisites:   [Campus Action Required]</w:t>
      </w:r>
      <w:bookmarkEnd w:id="2"/>
      <w:bookmarkEnd w:id="3"/>
    </w:p>
    <w:p w14:paraId="5E88CD97" w14:textId="77777777" w:rsidR="00A91737" w:rsidRDefault="00A91737">
      <w:pPr>
        <w:pStyle w:val="Heading2"/>
      </w:pPr>
      <w:bookmarkStart w:id="4" w:name="_Toc199301220"/>
      <w:bookmarkStart w:id="5" w:name="_Toc74035583"/>
      <w:bookmarkStart w:id="6" w:name="_Toc95542063"/>
      <w:bookmarkStart w:id="7" w:name="_Toc66186304"/>
      <w:r>
        <w:t>Prerequisite List</w:t>
      </w:r>
      <w:bookmarkEnd w:id="4"/>
      <w:bookmarkEnd w:id="7"/>
    </w:p>
    <w:p w14:paraId="414413B0" w14:textId="77777777" w:rsidR="005A2BD8" w:rsidRDefault="00657974" w:rsidP="005A2BD8">
      <w:pPr>
        <w:pStyle w:val="ListBullet2"/>
      </w:pPr>
      <w:r>
        <w:t xml:space="preserve">Oracle </w:t>
      </w:r>
      <w:r w:rsidR="006F684B">
        <w:t>12.1.0.2b</w:t>
      </w:r>
    </w:p>
    <w:p w14:paraId="6BB42E1D" w14:textId="04373C57" w:rsidR="001E3296" w:rsidRPr="00001316" w:rsidRDefault="001E3296" w:rsidP="001E3296">
      <w:pPr>
        <w:pStyle w:val="ListBullet2"/>
      </w:pPr>
      <w:r w:rsidRPr="00001316">
        <w:t>Al</w:t>
      </w:r>
      <w:r>
        <w:t xml:space="preserve">l 9.2 Maintenance Packs Through </w:t>
      </w:r>
      <w:r w:rsidR="00C31744">
        <w:t>HR</w:t>
      </w:r>
      <w:r>
        <w:t xml:space="preserve">MP </w:t>
      </w:r>
      <w:r w:rsidR="007B69D8">
        <w:t>1</w:t>
      </w:r>
      <w:r w:rsidR="002F040A">
        <w:t>4</w:t>
      </w:r>
      <w:r w:rsidR="00AD06A3">
        <w:t>.0</w:t>
      </w:r>
      <w:r w:rsidR="00650A1E">
        <w:t>0</w:t>
      </w:r>
    </w:p>
    <w:p w14:paraId="7A59ECF1" w14:textId="77777777" w:rsidR="00A91737" w:rsidRDefault="00A91737" w:rsidP="00DB5EEF">
      <w:pPr>
        <w:pStyle w:val="Heading1"/>
        <w:spacing w:before="240"/>
      </w:pPr>
      <w:bookmarkStart w:id="8" w:name="_Toc74035584"/>
      <w:bookmarkStart w:id="9" w:name="_Toc95542064"/>
      <w:bookmarkStart w:id="10" w:name="_Toc199301222"/>
      <w:bookmarkStart w:id="11" w:name="_Toc66186305"/>
      <w:bookmarkEnd w:id="5"/>
      <w:bookmarkEnd w:id="6"/>
      <w:r>
        <w:t xml:space="preserve">Changes to Campus PeopleSoft Fileshare   [Campus Action </w:t>
      </w:r>
      <w:bookmarkEnd w:id="8"/>
      <w:bookmarkEnd w:id="9"/>
      <w:r>
        <w:t>Required]</w:t>
      </w:r>
      <w:bookmarkEnd w:id="10"/>
      <w:bookmarkEnd w:id="11"/>
    </w:p>
    <w:p w14:paraId="66E3D4A8" w14:textId="112C32FD" w:rsidR="00A91737" w:rsidRDefault="00A91737" w:rsidP="00103C24">
      <w:pPr>
        <w:pStyle w:val="Heading2"/>
        <w:spacing w:before="120"/>
      </w:pPr>
      <w:bookmarkStart w:id="12" w:name="_Toc74035585"/>
      <w:bookmarkStart w:id="13" w:name="_Toc95542065"/>
      <w:bookmarkStart w:id="14" w:name="_Toc199301223"/>
      <w:bookmarkStart w:id="15" w:name="_Toc66186306"/>
      <w:r>
        <w:t xml:space="preserve">Copy the </w:t>
      </w:r>
      <w:r w:rsidR="00657938">
        <w:t>HR</w:t>
      </w:r>
      <w:r>
        <w:t xml:space="preserve"> </w:t>
      </w:r>
      <w:r w:rsidR="00657938">
        <w:t>9.0</w:t>
      </w:r>
      <w:r>
        <w:t xml:space="preserve"> Release Package for </w:t>
      </w:r>
      <w:bookmarkEnd w:id="12"/>
      <w:bookmarkEnd w:id="13"/>
      <w:bookmarkEnd w:id="14"/>
      <w:r w:rsidR="007635B1">
        <w:t xml:space="preserve">Maintenance Pack </w:t>
      </w:r>
      <w:r w:rsidR="000D72CC">
        <w:t>1</w:t>
      </w:r>
      <w:r w:rsidR="002F040A">
        <w:t>5</w:t>
      </w:r>
      <w:r w:rsidR="00C6239E">
        <w:t>.0</w:t>
      </w:r>
      <w:r w:rsidR="001412A4">
        <w:t>0</w:t>
      </w:r>
      <w:bookmarkEnd w:id="15"/>
    </w:p>
    <w:p w14:paraId="4D621BA7" w14:textId="77777777" w:rsidR="00A91737" w:rsidRDefault="00A91737" w:rsidP="004C4C02">
      <w:pPr>
        <w:pStyle w:val="BodyTextTimes-Indented"/>
      </w:pPr>
      <w:r>
        <w:t xml:space="preserve">The </w:t>
      </w:r>
      <w:r w:rsidR="00287570">
        <w:t>Maintenance Pack</w:t>
      </w:r>
      <w:r>
        <w:t xml:space="preserve"> Package consists of </w:t>
      </w:r>
      <w:r w:rsidR="00E55068">
        <w:t>the following</w:t>
      </w:r>
      <w:r>
        <w:t xml:space="preserve">:  </w:t>
      </w:r>
    </w:p>
    <w:p w14:paraId="47CBC1B7" w14:textId="77777777" w:rsidR="00A91737" w:rsidRPr="004C4C02" w:rsidRDefault="00287570" w:rsidP="004C4C02">
      <w:pPr>
        <w:pStyle w:val="ListBullet2"/>
      </w:pPr>
      <w:r>
        <w:t>Repliweb Job</w:t>
      </w:r>
    </w:p>
    <w:p w14:paraId="6ED36078" w14:textId="77777777" w:rsidR="00A91737" w:rsidRPr="004C4C02" w:rsidRDefault="00A91737" w:rsidP="004C4C02">
      <w:pPr>
        <w:pStyle w:val="ListBullet2"/>
      </w:pPr>
      <w:r w:rsidRPr="004C4C02">
        <w:t>Project Library</w:t>
      </w:r>
    </w:p>
    <w:tbl>
      <w:tblPr>
        <w:tblW w:w="10300" w:type="dxa"/>
        <w:tblInd w:w="18" w:type="dxa"/>
        <w:tblBorders>
          <w:top w:val="single" w:sz="6" w:space="0" w:color="C00000"/>
          <w:bottom w:val="single" w:sz="6" w:space="0" w:color="C00000"/>
          <w:insideH w:val="single" w:sz="6" w:space="0" w:color="C00000"/>
        </w:tblBorders>
        <w:tblLook w:val="04A0" w:firstRow="1" w:lastRow="0" w:firstColumn="1" w:lastColumn="0" w:noHBand="0" w:noVBand="1"/>
      </w:tblPr>
      <w:tblGrid>
        <w:gridCol w:w="792"/>
        <w:gridCol w:w="9508"/>
      </w:tblGrid>
      <w:tr w:rsidR="00D91309" w14:paraId="5D28547F" w14:textId="77777777" w:rsidTr="006F2B6A">
        <w:tc>
          <w:tcPr>
            <w:tcW w:w="792" w:type="dxa"/>
            <w:tcBorders>
              <w:top w:val="nil"/>
              <w:bottom w:val="nil"/>
            </w:tcBorders>
          </w:tcPr>
          <w:p w14:paraId="3E28D760" w14:textId="77777777" w:rsidR="00D91309" w:rsidRDefault="000C38B5" w:rsidP="000F0773">
            <w:pPr>
              <w:pStyle w:val="Table"/>
              <w:spacing w:before="0"/>
              <w:ind w:left="-108"/>
            </w:pPr>
            <w:r>
              <w:rPr>
                <w:noProof/>
              </w:rPr>
              <w:drawing>
                <wp:inline distT="0" distB="0" distL="0" distR="0" wp14:anchorId="15568404" wp14:editId="33133E4F">
                  <wp:extent cx="295275" cy="295275"/>
                  <wp:effectExtent l="0" t="0" r="9525" b="9525"/>
                  <wp:docPr id="2" name="Picture 2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8" w:type="dxa"/>
            <w:tcBorders>
              <w:top w:val="single" w:sz="4" w:space="0" w:color="C00000"/>
              <w:bottom w:val="nil"/>
            </w:tcBorders>
          </w:tcPr>
          <w:p w14:paraId="3FDB5A69" w14:textId="77777777" w:rsidR="00D91309" w:rsidRPr="002162A9" w:rsidRDefault="00D91309" w:rsidP="00D84AE6">
            <w:pPr>
              <w:pStyle w:val="Table"/>
              <w:spacing w:before="120" w:after="240"/>
              <w:ind w:left="-108"/>
              <w:jc w:val="both"/>
              <w:rPr>
                <w:b/>
              </w:rPr>
            </w:pPr>
            <w:r w:rsidRPr="00203409">
              <w:rPr>
                <w:b/>
                <w:color w:val="C00000"/>
              </w:rPr>
              <w:t>IMPORTANT!!!</w:t>
            </w:r>
            <w:r w:rsidRPr="00203409">
              <w:t xml:space="preserve">   </w:t>
            </w:r>
            <w:r w:rsidRPr="00203409">
              <w:rPr>
                <w:b/>
              </w:rPr>
              <w:t>Note for SA campuses:</w:t>
            </w:r>
            <w:r w:rsidRPr="00203409">
              <w:t xml:space="preserve"> If you have a customized </w:t>
            </w:r>
            <w:r w:rsidRPr="00203409">
              <w:rPr>
                <w:b/>
              </w:rPr>
              <w:t>ECOUTMAP.sqc</w:t>
            </w:r>
            <w:r w:rsidRPr="00203409">
              <w:t xml:space="preserve"> you must copy that into this new </w:t>
            </w:r>
            <w:r w:rsidR="00FE693C">
              <w:t>sa85</w:t>
            </w:r>
            <w:r w:rsidR="00AE30CB">
              <w:t>513</w:t>
            </w:r>
            <w:r w:rsidRPr="00203409">
              <w:t xml:space="preserve"> fileshare and also attach your customized </w:t>
            </w:r>
            <w:r w:rsidRPr="00203409">
              <w:rPr>
                <w:b/>
              </w:rPr>
              <w:t>ECOUTMAP.sqc</w:t>
            </w:r>
            <w:r w:rsidRPr="00203409">
              <w:t xml:space="preserve"> to your Help Desk Ticket when requesting the migration.</w:t>
            </w:r>
          </w:p>
        </w:tc>
      </w:tr>
    </w:tbl>
    <w:p w14:paraId="6F3E6A9E" w14:textId="77777777" w:rsidR="00287570" w:rsidRPr="000F0773" w:rsidRDefault="00287570" w:rsidP="008D5C99">
      <w:pPr>
        <w:pStyle w:val="Heading3NoNumbers"/>
      </w:pPr>
      <w:r>
        <w:t>Repliweb Job</w:t>
      </w:r>
    </w:p>
    <w:p w14:paraId="488D3179" w14:textId="77777777" w:rsidR="00287570" w:rsidRDefault="00287570" w:rsidP="00FE693C">
      <w:pPr>
        <w:pStyle w:val="BodyTextTimes"/>
        <w:rPr>
          <w:rStyle w:val="Hyperlink"/>
        </w:rPr>
      </w:pPr>
      <w:r>
        <w:t>Y</w:t>
      </w:r>
      <w:r w:rsidRPr="004C0C85">
        <w:t>our database/fileshare is located in the data center</w:t>
      </w:r>
      <w:r>
        <w:t xml:space="preserve"> and</w:t>
      </w:r>
      <w:r w:rsidRPr="004C0C85">
        <w:t xml:space="preserve"> you will have to install the fileshare via Repliweb.  Instructions and training guides can be downloaded from the CMS Web Site at </w:t>
      </w:r>
      <w:hyperlink r:id="rId15" w:history="1">
        <w:r w:rsidR="00A541A5" w:rsidRPr="00B4036B">
          <w:rPr>
            <w:rStyle w:val="Hyperlink"/>
          </w:rPr>
          <w:t>https://csyou.calstate.edu/Projects-Initiatives/CMS/TechSvcs/Pages/TSObjectMigration.aspx</w:t>
        </w:r>
      </w:hyperlink>
      <w:r w:rsidR="00A541A5">
        <w:t>.</w:t>
      </w:r>
      <w:r>
        <w:rPr>
          <w:rStyle w:val="Hyperlink"/>
        </w:rPr>
        <w:t xml:space="preserve"> </w:t>
      </w:r>
    </w:p>
    <w:p w14:paraId="6BAFD562" w14:textId="77777777" w:rsidR="00A91737" w:rsidRPr="000F0773" w:rsidRDefault="00A91737" w:rsidP="008D5C99">
      <w:pPr>
        <w:pStyle w:val="Heading3NoNumbers"/>
      </w:pPr>
      <w:r w:rsidRPr="000F0773">
        <w:t>Project Library</w:t>
      </w:r>
    </w:p>
    <w:p w14:paraId="5399F60E" w14:textId="5FF28FC6" w:rsidR="00287570" w:rsidRPr="00FE693C" w:rsidRDefault="00287570" w:rsidP="00FE693C">
      <w:pPr>
        <w:pStyle w:val="BodyTextTimes"/>
      </w:pPr>
      <w:r w:rsidRPr="00D91309">
        <w:t>The project library</w:t>
      </w:r>
      <w:r w:rsidRPr="00D91309">
        <w:rPr>
          <w:b/>
          <w:bCs/>
          <w:u w:val="single"/>
        </w:rPr>
        <w:t xml:space="preserve"> </w:t>
      </w:r>
      <w:r w:rsidRPr="00D91309">
        <w:t>must be downloaded from the CMS Web Site at</w:t>
      </w:r>
      <w:r w:rsidR="00A541A5">
        <w:t xml:space="preserve"> </w:t>
      </w:r>
      <w:hyperlink r:id="rId16" w:history="1">
        <w:r w:rsidR="00A541A5" w:rsidRPr="00B4036B">
          <w:rPr>
            <w:rStyle w:val="Hyperlink"/>
          </w:rPr>
          <w:t>https://csyou.calstate.edu/Projects-Initiatives/CMS/CMSReleases/Pages/RelCMS.aspx</w:t>
        </w:r>
      </w:hyperlink>
      <w:r w:rsidRPr="00D91309">
        <w:t xml:space="preserve">.  Locate the </w:t>
      </w:r>
      <w:r w:rsidRPr="00D91309">
        <w:rPr>
          <w:b/>
          <w:bCs/>
          <w:u w:val="single"/>
        </w:rPr>
        <w:t>Project</w:t>
      </w:r>
      <w:r w:rsidRPr="00D91309">
        <w:t xml:space="preserve"> link, posted under this maintenance pack release.  Follow the instructions contained within the package installation </w:t>
      </w:r>
      <w:bookmarkStart w:id="16" w:name="OLE_LINK5"/>
      <w:r w:rsidR="00657938">
        <w:rPr>
          <w:i/>
          <w:iCs/>
        </w:rPr>
        <w:t>HR</w:t>
      </w:r>
      <w:r w:rsidR="00C17296">
        <w:rPr>
          <w:i/>
          <w:iCs/>
        </w:rPr>
        <w:t>M</w:t>
      </w:r>
      <w:r>
        <w:rPr>
          <w:i/>
          <w:iCs/>
        </w:rPr>
        <w:t>P</w:t>
      </w:r>
      <w:r w:rsidR="0073612B">
        <w:rPr>
          <w:i/>
          <w:iCs/>
        </w:rPr>
        <w:t>1</w:t>
      </w:r>
      <w:r w:rsidR="002F040A">
        <w:rPr>
          <w:i/>
          <w:iCs/>
        </w:rPr>
        <w:t>5</w:t>
      </w:r>
      <w:r w:rsidR="00760407">
        <w:rPr>
          <w:i/>
          <w:iCs/>
        </w:rPr>
        <w:t>0</w:t>
      </w:r>
      <w:r w:rsidR="00A20C0F">
        <w:rPr>
          <w:i/>
          <w:iCs/>
        </w:rPr>
        <w:t>0</w:t>
      </w:r>
      <w:r w:rsidR="00D12675">
        <w:rPr>
          <w:i/>
          <w:iCs/>
        </w:rPr>
        <w:t>_20</w:t>
      </w:r>
      <w:r w:rsidR="007B69D8">
        <w:rPr>
          <w:i/>
          <w:iCs/>
        </w:rPr>
        <w:t>2</w:t>
      </w:r>
      <w:r w:rsidR="00650A1E">
        <w:rPr>
          <w:i/>
          <w:iCs/>
        </w:rPr>
        <w:t>1</w:t>
      </w:r>
      <w:r w:rsidR="002F040A">
        <w:rPr>
          <w:i/>
          <w:iCs/>
        </w:rPr>
        <w:t>03</w:t>
      </w:r>
      <w:r w:rsidR="00E5620B">
        <w:rPr>
          <w:i/>
          <w:iCs/>
        </w:rPr>
        <w:t>1</w:t>
      </w:r>
      <w:r w:rsidR="002F040A">
        <w:rPr>
          <w:i/>
          <w:iCs/>
        </w:rPr>
        <w:t>9</w:t>
      </w:r>
      <w:r w:rsidRPr="00D91309">
        <w:rPr>
          <w:i/>
          <w:iCs/>
        </w:rPr>
        <w:t xml:space="preserve">.zip </w:t>
      </w:r>
      <w:bookmarkEnd w:id="16"/>
      <w:r w:rsidRPr="00D91309">
        <w:t xml:space="preserve">file to install the new project.  </w:t>
      </w:r>
      <w:r w:rsidRPr="0039509E">
        <w:t xml:space="preserve">Any campus specific customized third party objects will need to be moved in to the target instance </w:t>
      </w:r>
      <w:r w:rsidRPr="007F2BED">
        <w:t>after</w:t>
      </w:r>
      <w:r>
        <w:t xml:space="preserve">wards. </w:t>
      </w:r>
      <w:r>
        <w:rPr>
          <w:b/>
          <w:bCs/>
          <w:color w:val="C00000"/>
          <w:highlight w:val="yellow"/>
        </w:rPr>
        <w:t xml:space="preserve"> </w:t>
      </w:r>
    </w:p>
    <w:p w14:paraId="54814ED3" w14:textId="77777777" w:rsidR="00A91737" w:rsidRDefault="00287570">
      <w:pPr>
        <w:pStyle w:val="Heading2"/>
        <w:spacing w:before="360"/>
      </w:pPr>
      <w:bookmarkStart w:id="17" w:name="_Toc74035586"/>
      <w:bookmarkStart w:id="18" w:name="_Toc95542066"/>
      <w:bookmarkStart w:id="19" w:name="_Toc199301224"/>
      <w:bookmarkStart w:id="20" w:name="_Toc66186307"/>
      <w:r>
        <w:t>Shut down</w:t>
      </w:r>
      <w:r w:rsidR="00A91737">
        <w:t xml:space="preserve"> Application Server and Process Scheduler</w:t>
      </w:r>
      <w:bookmarkEnd w:id="20"/>
      <w:r w:rsidR="00A91737">
        <w:t xml:space="preserve"> </w:t>
      </w:r>
      <w:bookmarkEnd w:id="17"/>
      <w:bookmarkEnd w:id="18"/>
      <w:bookmarkEnd w:id="19"/>
      <w:r>
        <w:t xml:space="preserve"> </w:t>
      </w:r>
    </w:p>
    <w:p w14:paraId="7FB9E963" w14:textId="77777777" w:rsidR="00287570" w:rsidRPr="00835BE3" w:rsidRDefault="00287570" w:rsidP="008D5C99">
      <w:pPr>
        <w:pStyle w:val="Heading3NoNumbers"/>
      </w:pPr>
      <w:bookmarkStart w:id="21" w:name="_Toc199301225"/>
      <w:r w:rsidRPr="00835BE3">
        <w:t>EXAMPLE</w:t>
      </w:r>
    </w:p>
    <w:p w14:paraId="1A3B7B05" w14:textId="77777777" w:rsidR="00287570" w:rsidRPr="007D6879" w:rsidRDefault="00287570" w:rsidP="00F22371">
      <w:pPr>
        <w:pStyle w:val="ListNumber2"/>
        <w:numPr>
          <w:ilvl w:val="0"/>
          <w:numId w:val="2"/>
        </w:numPr>
        <w:spacing w:before="20" w:after="20"/>
      </w:pPr>
      <w:bookmarkStart w:id="22" w:name="_Toc157935076"/>
      <w:r w:rsidRPr="007D6879">
        <w:t xml:space="preserve">Run the ps_admin “stop_all” </w:t>
      </w:r>
      <w:r w:rsidR="00271AC2">
        <w:t>command</w:t>
      </w:r>
      <w:r w:rsidRPr="007D6879">
        <w:t>.</w:t>
      </w:r>
      <w:bookmarkEnd w:id="22"/>
    </w:p>
    <w:p w14:paraId="38020CBA" w14:textId="010EC95E" w:rsidR="00287570" w:rsidRDefault="00287570" w:rsidP="00CA4299">
      <w:pPr>
        <w:pStyle w:val="ListNumber2"/>
        <w:numPr>
          <w:ilvl w:val="1"/>
          <w:numId w:val="2"/>
        </w:numPr>
        <w:spacing w:before="20" w:after="20"/>
      </w:pPr>
      <w:r w:rsidRPr="00DF0AA6">
        <w:t>sesudo ps_admin –d &lt;dbname&gt; -o stop_all</w:t>
      </w:r>
    </w:p>
    <w:p w14:paraId="2F4FC3C3" w14:textId="77777777" w:rsidR="00CA4299" w:rsidRDefault="00CA4299" w:rsidP="00CA4299">
      <w:pPr>
        <w:pStyle w:val="ListNumber2"/>
        <w:numPr>
          <w:ilvl w:val="0"/>
          <w:numId w:val="0"/>
        </w:numPr>
        <w:spacing w:before="20" w:after="20"/>
        <w:ind w:left="1440"/>
      </w:pPr>
    </w:p>
    <w:tbl>
      <w:tblPr>
        <w:tblW w:w="10300" w:type="dxa"/>
        <w:tblInd w:w="-106" w:type="dxa"/>
        <w:tblLook w:val="00A0" w:firstRow="1" w:lastRow="0" w:firstColumn="1" w:lastColumn="0" w:noHBand="0" w:noVBand="0"/>
      </w:tblPr>
      <w:tblGrid>
        <w:gridCol w:w="792"/>
        <w:gridCol w:w="9508"/>
      </w:tblGrid>
      <w:tr w:rsidR="00287570" w14:paraId="394BD330" w14:textId="77777777" w:rsidTr="00287570">
        <w:trPr>
          <w:cantSplit/>
        </w:trPr>
        <w:tc>
          <w:tcPr>
            <w:tcW w:w="792" w:type="dxa"/>
          </w:tcPr>
          <w:p w14:paraId="41AF04ED" w14:textId="77777777" w:rsidR="00287570" w:rsidRDefault="000C38B5" w:rsidP="00287570">
            <w:pPr>
              <w:pStyle w:val="Table"/>
              <w:spacing w:before="0"/>
              <w:ind w:left="-123"/>
            </w:pPr>
            <w:r>
              <w:rPr>
                <w:noProof/>
              </w:rPr>
              <w:drawing>
                <wp:inline distT="0" distB="0" distL="0" distR="0" wp14:anchorId="044A20AA" wp14:editId="2AD3C392">
                  <wp:extent cx="276225" cy="276225"/>
                  <wp:effectExtent l="0" t="0" r="9525" b="9525"/>
                  <wp:docPr id="3" name="Picture 3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8" w:type="dxa"/>
            <w:tcBorders>
              <w:top w:val="single" w:sz="4" w:space="0" w:color="C00000"/>
            </w:tcBorders>
          </w:tcPr>
          <w:p w14:paraId="725CCB44" w14:textId="77777777" w:rsidR="00327AA8" w:rsidRPr="00575825" w:rsidRDefault="00287570" w:rsidP="00575825">
            <w:pPr>
              <w:pStyle w:val="Table"/>
              <w:spacing w:before="120" w:after="240"/>
              <w:ind w:left="-108"/>
              <w:jc w:val="both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NOTE</w:t>
            </w:r>
            <w:r w:rsidRPr="009F1065">
              <w:t>:   The servers will be brought back up before starting the Manual Instructions in Section 7.</w:t>
            </w:r>
            <w:r>
              <w:t>1</w:t>
            </w:r>
            <w:r w:rsidRPr="00835BE3">
              <w:t xml:space="preserve">    </w:t>
            </w:r>
          </w:p>
          <w:p w14:paraId="3F90D1D8" w14:textId="77777777" w:rsidR="00394BE9" w:rsidRDefault="00394BE9" w:rsidP="00394BE9"/>
          <w:p w14:paraId="7067556F" w14:textId="77777777" w:rsidR="00930AEF" w:rsidRPr="00930AEF" w:rsidRDefault="00930AEF" w:rsidP="00930AEF"/>
          <w:p w14:paraId="2348C21F" w14:textId="31CF150D" w:rsidR="00930AEF" w:rsidRPr="00930AEF" w:rsidRDefault="00930AEF" w:rsidP="00930AEF"/>
        </w:tc>
      </w:tr>
    </w:tbl>
    <w:p w14:paraId="2CF1AD8F" w14:textId="77777777" w:rsidR="00A91737" w:rsidRDefault="00A91737" w:rsidP="00835BE3">
      <w:pPr>
        <w:pStyle w:val="Heading2"/>
        <w:spacing w:before="360"/>
      </w:pPr>
      <w:bookmarkStart w:id="23" w:name="_Toc66186308"/>
      <w:r>
        <w:lastRenderedPageBreak/>
        <w:t>Run Repliweb to apply file share objects</w:t>
      </w:r>
      <w:bookmarkEnd w:id="23"/>
      <w:r>
        <w:t xml:space="preserve">  </w:t>
      </w:r>
      <w:bookmarkEnd w:id="21"/>
    </w:p>
    <w:p w14:paraId="4E9C079D" w14:textId="53644042" w:rsidR="00287570" w:rsidRDefault="00FE693C" w:rsidP="00287570">
      <w:pPr>
        <w:pStyle w:val="BodyTextTimes-Indented"/>
      </w:pPr>
      <w:bookmarkStart w:id="24" w:name="_Toc74035587"/>
      <w:bookmarkStart w:id="25" w:name="_Toc95542067"/>
      <w:bookmarkStart w:id="26" w:name="_Toc199301226"/>
      <w:r w:rsidRPr="00FE693C">
        <w:t>You will need to use Repliweb to appl</w:t>
      </w:r>
      <w:r w:rsidR="007635B1">
        <w:t xml:space="preserve">y the file share objects for </w:t>
      </w:r>
      <w:r w:rsidR="0097765C">
        <w:t>HR</w:t>
      </w:r>
      <w:r w:rsidR="007635B1">
        <w:t>MP</w:t>
      </w:r>
      <w:r w:rsidR="0073612B">
        <w:t>1</w:t>
      </w:r>
      <w:r w:rsidR="001059D8">
        <w:t>5</w:t>
      </w:r>
      <w:r w:rsidR="003A7378">
        <w:t>.</w:t>
      </w:r>
      <w:r w:rsidR="00F23181">
        <w:t>00</w:t>
      </w:r>
      <w:r w:rsidRPr="00FE693C">
        <w:t xml:space="preserve"> which will be located under CMS_UPDATE</w:t>
      </w:r>
      <w:r w:rsidR="007635B1">
        <w:t xml:space="preserve">S_FIXES in Uniweb.  Once the </w:t>
      </w:r>
      <w:r w:rsidR="0097765C">
        <w:t>HR</w:t>
      </w:r>
      <w:r w:rsidR="007635B1">
        <w:t>MP</w:t>
      </w:r>
      <w:r w:rsidR="0073612B">
        <w:t>1</w:t>
      </w:r>
      <w:r w:rsidR="001059D8">
        <w:t>5</w:t>
      </w:r>
      <w:r w:rsidR="003A7378">
        <w:t>.</w:t>
      </w:r>
      <w:r w:rsidR="007635B1">
        <w:t>0</w:t>
      </w:r>
      <w:r w:rsidR="00F23181">
        <w:t>0</w:t>
      </w:r>
      <w:r w:rsidRPr="00FE693C">
        <w:t xml:space="preserve"> file share objects have been applied, you will need to use Repliweb to reapply any campus modified file share objects</w:t>
      </w:r>
      <w:r w:rsidR="00287570">
        <w:t>.</w:t>
      </w:r>
    </w:p>
    <w:p w14:paraId="52DCE282" w14:textId="77777777" w:rsidR="00287570" w:rsidRPr="00FC2784" w:rsidRDefault="00287570" w:rsidP="00287570">
      <w:pPr>
        <w:pStyle w:val="BodyTextTimes-Indented"/>
      </w:pPr>
      <w:r>
        <w:t xml:space="preserve">For detailed instructions on how to use RepliWeb, please refer to the </w:t>
      </w:r>
      <w:r>
        <w:rPr>
          <w:i/>
          <w:iCs/>
        </w:rPr>
        <w:t>RepliWeb User Guide</w:t>
      </w:r>
      <w:r>
        <w:t xml:space="preserve"> located at </w:t>
      </w:r>
      <w:hyperlink r:id="rId18" w:history="1">
        <w:r w:rsidR="00A541A5" w:rsidRPr="00B4036B">
          <w:rPr>
            <w:rStyle w:val="Hyperlink"/>
          </w:rPr>
          <w:t>https://csyou.calstate.edu/Projects-Initiatives/CMS/TechSvcs/Pages/TSObjectMigration.aspx</w:t>
        </w:r>
      </w:hyperlink>
      <w:r w:rsidR="00A541A5">
        <w:t xml:space="preserve">. </w:t>
      </w:r>
    </w:p>
    <w:p w14:paraId="7EEA7236" w14:textId="77777777" w:rsidR="00A91737" w:rsidRDefault="00A91737" w:rsidP="00C60DAC">
      <w:pPr>
        <w:pStyle w:val="Heading1"/>
      </w:pPr>
      <w:bookmarkStart w:id="27" w:name="_Toc66186309"/>
      <w:r>
        <w:t>Changes to the Application   [ Informational Only ]</w:t>
      </w:r>
      <w:bookmarkEnd w:id="24"/>
      <w:bookmarkEnd w:id="25"/>
      <w:bookmarkEnd w:id="26"/>
      <w:bookmarkEnd w:id="27"/>
    </w:p>
    <w:p w14:paraId="032C6B6C" w14:textId="77777777" w:rsidR="00A91737" w:rsidRDefault="00A91737" w:rsidP="00C60DAC">
      <w:pPr>
        <w:pStyle w:val="Heading2"/>
      </w:pPr>
      <w:bookmarkStart w:id="28" w:name="_Toc74035588"/>
      <w:bookmarkStart w:id="29" w:name="_Toc95542068"/>
      <w:bookmarkStart w:id="30" w:name="_Toc199301227"/>
      <w:bookmarkStart w:id="31" w:name="_Toc66186310"/>
      <w:r>
        <w:t>Summary of Release Changes</w:t>
      </w:r>
      <w:bookmarkEnd w:id="28"/>
      <w:bookmarkEnd w:id="29"/>
      <w:bookmarkEnd w:id="30"/>
      <w:bookmarkEnd w:id="31"/>
    </w:p>
    <w:p w14:paraId="5A21ADA1" w14:textId="38DC01E2" w:rsidR="00867D4A" w:rsidRPr="00986A75" w:rsidRDefault="00FE693C" w:rsidP="00986A75">
      <w:pPr>
        <w:pStyle w:val="BodyTextTimes-Indented"/>
        <w:keepNext/>
        <w:keepLines/>
        <w:rPr>
          <w:i/>
          <w:iCs/>
        </w:rPr>
      </w:pPr>
      <w:r w:rsidRPr="00FE693C">
        <w:t xml:space="preserve">Please refer to the </w:t>
      </w:r>
      <w:r w:rsidR="00D51379">
        <w:rPr>
          <w:i/>
          <w:iCs/>
        </w:rPr>
        <w:t>HR_90</w:t>
      </w:r>
      <w:r w:rsidR="00235752">
        <w:rPr>
          <w:i/>
          <w:iCs/>
        </w:rPr>
        <w:t xml:space="preserve"> Summary of Release Changes_</w:t>
      </w:r>
      <w:r w:rsidR="00D51379">
        <w:rPr>
          <w:i/>
          <w:iCs/>
        </w:rPr>
        <w:t>HR</w:t>
      </w:r>
      <w:r w:rsidR="00235752">
        <w:rPr>
          <w:i/>
          <w:iCs/>
        </w:rPr>
        <w:t>MP</w:t>
      </w:r>
      <w:r w:rsidR="0073612B">
        <w:rPr>
          <w:i/>
          <w:iCs/>
        </w:rPr>
        <w:t>1</w:t>
      </w:r>
      <w:r w:rsidR="001059D8">
        <w:rPr>
          <w:i/>
          <w:iCs/>
        </w:rPr>
        <w:t>5</w:t>
      </w:r>
      <w:r w:rsidR="00235752">
        <w:rPr>
          <w:i/>
          <w:iCs/>
        </w:rPr>
        <w:t>0</w:t>
      </w:r>
      <w:r w:rsidR="00FC27DE">
        <w:rPr>
          <w:i/>
          <w:iCs/>
        </w:rPr>
        <w:t>0</w:t>
      </w:r>
      <w:r w:rsidR="00235752">
        <w:rPr>
          <w:i/>
          <w:iCs/>
        </w:rPr>
        <w:t>_</w:t>
      </w:r>
      <w:r w:rsidR="008739AF">
        <w:rPr>
          <w:i/>
          <w:iCs/>
        </w:rPr>
        <w:t>Tools85</w:t>
      </w:r>
      <w:r w:rsidR="00952765">
        <w:rPr>
          <w:i/>
          <w:iCs/>
        </w:rPr>
        <w:t>7</w:t>
      </w:r>
      <w:r w:rsidR="00394BE9">
        <w:rPr>
          <w:i/>
          <w:iCs/>
        </w:rPr>
        <w:t>1</w:t>
      </w:r>
      <w:r w:rsidR="00952765">
        <w:rPr>
          <w:i/>
          <w:iCs/>
        </w:rPr>
        <w:t>1</w:t>
      </w:r>
      <w:r w:rsidR="008739AF">
        <w:rPr>
          <w:i/>
          <w:iCs/>
        </w:rPr>
        <w:t>_</w:t>
      </w:r>
      <w:r w:rsidR="00235752">
        <w:rPr>
          <w:i/>
          <w:iCs/>
        </w:rPr>
        <w:t>20</w:t>
      </w:r>
      <w:r w:rsidR="00F545FE">
        <w:rPr>
          <w:i/>
          <w:iCs/>
        </w:rPr>
        <w:t>2</w:t>
      </w:r>
      <w:r w:rsidR="00CA4299">
        <w:rPr>
          <w:i/>
          <w:iCs/>
        </w:rPr>
        <w:t>1</w:t>
      </w:r>
      <w:r w:rsidR="001059D8">
        <w:rPr>
          <w:i/>
          <w:iCs/>
        </w:rPr>
        <w:t>03</w:t>
      </w:r>
      <w:r w:rsidR="00952765">
        <w:rPr>
          <w:i/>
          <w:iCs/>
        </w:rPr>
        <w:t>1</w:t>
      </w:r>
      <w:r w:rsidR="001059D8">
        <w:rPr>
          <w:i/>
          <w:iCs/>
        </w:rPr>
        <w:t>9</w:t>
      </w:r>
      <w:r w:rsidRPr="00FE693C">
        <w:rPr>
          <w:i/>
          <w:iCs/>
        </w:rPr>
        <w:t>.doc</w:t>
      </w:r>
      <w:r w:rsidRPr="00FE693C">
        <w:t xml:space="preserve"> for detailed information regarding specific Help Desk Cases resolved in this maintenance pack</w:t>
      </w:r>
      <w:r>
        <w:t>.</w:t>
      </w:r>
      <w:bookmarkStart w:id="32" w:name="_Toc199301228"/>
    </w:p>
    <w:p w14:paraId="590ED773" w14:textId="77777777" w:rsidR="00A91737" w:rsidRDefault="00A91737" w:rsidP="00C60DAC">
      <w:pPr>
        <w:pStyle w:val="Heading1"/>
        <w:spacing w:before="480"/>
      </w:pPr>
      <w:bookmarkStart w:id="33" w:name="_Toc66186311"/>
      <w:r>
        <w:t xml:space="preserve">Importing the </w:t>
      </w:r>
      <w:r w:rsidR="00E55068">
        <w:t>Maintenance Pack</w:t>
      </w:r>
      <w:r>
        <w:t xml:space="preserve"> Project to Your </w:t>
      </w:r>
      <w:r w:rsidR="009B109C">
        <w:t>Target</w:t>
      </w:r>
      <w:r>
        <w:t xml:space="preserve"> Database</w:t>
      </w:r>
      <w:bookmarkEnd w:id="32"/>
      <w:bookmarkEnd w:id="33"/>
    </w:p>
    <w:p w14:paraId="296C3F14" w14:textId="77777777" w:rsidR="00A91737" w:rsidRDefault="00A91737" w:rsidP="00C92C76">
      <w:pPr>
        <w:pStyle w:val="Heading2"/>
      </w:pPr>
      <w:bookmarkStart w:id="34" w:name="_Toc199301229"/>
      <w:bookmarkStart w:id="35" w:name="_Toc74035593"/>
      <w:bookmarkStart w:id="36" w:name="_Toc95542073"/>
      <w:bookmarkStart w:id="37" w:name="_Toc66186312"/>
      <w:r>
        <w:t>Clear Cache Files</w:t>
      </w:r>
      <w:bookmarkEnd w:id="34"/>
      <w:bookmarkEnd w:id="37"/>
    </w:p>
    <w:p w14:paraId="38BCB61C" w14:textId="77777777" w:rsidR="00C92C76" w:rsidRDefault="00A91737" w:rsidP="00FD1820">
      <w:pPr>
        <w:pStyle w:val="BodyTextTimes-Indented"/>
        <w:spacing w:before="80" w:after="80"/>
      </w:pPr>
      <w:r w:rsidRPr="00403F6B">
        <w:t xml:space="preserve">Clear the cache files on the local machine where the upgrade will be performed by deleting the contents of the C:\PS\Cache folder.  </w:t>
      </w:r>
    </w:p>
    <w:p w14:paraId="3AA333D4" w14:textId="77777777" w:rsidR="00C92C76" w:rsidRDefault="00C92C76" w:rsidP="00FD1820">
      <w:pPr>
        <w:pStyle w:val="BodyTextTimes-Indented"/>
        <w:spacing w:before="80" w:after="80"/>
      </w:pPr>
    </w:p>
    <w:tbl>
      <w:tblPr>
        <w:tblW w:w="10318" w:type="dxa"/>
        <w:tblInd w:w="18" w:type="dxa"/>
        <w:tblBorders>
          <w:top w:val="single" w:sz="6" w:space="0" w:color="C00000"/>
          <w:bottom w:val="single" w:sz="6" w:space="0" w:color="C00000"/>
          <w:insideH w:val="single" w:sz="6" w:space="0" w:color="C00000"/>
        </w:tblBorders>
        <w:tblLook w:val="04A0" w:firstRow="1" w:lastRow="0" w:firstColumn="1" w:lastColumn="0" w:noHBand="0" w:noVBand="1"/>
      </w:tblPr>
      <w:tblGrid>
        <w:gridCol w:w="810"/>
        <w:gridCol w:w="9508"/>
      </w:tblGrid>
      <w:tr w:rsidR="00F71711" w14:paraId="68B57038" w14:textId="77777777" w:rsidTr="006F2B6A">
        <w:tc>
          <w:tcPr>
            <w:tcW w:w="810" w:type="dxa"/>
            <w:tcBorders>
              <w:top w:val="nil"/>
              <w:bottom w:val="nil"/>
            </w:tcBorders>
          </w:tcPr>
          <w:p w14:paraId="220815D2" w14:textId="77777777" w:rsidR="00F71711" w:rsidRDefault="000C38B5" w:rsidP="002A4A87">
            <w:pPr>
              <w:pStyle w:val="Table"/>
              <w:spacing w:before="0"/>
              <w:ind w:left="-108"/>
            </w:pPr>
            <w:r>
              <w:rPr>
                <w:noProof/>
              </w:rPr>
              <w:drawing>
                <wp:inline distT="0" distB="0" distL="0" distR="0" wp14:anchorId="19027928" wp14:editId="0EEEA117">
                  <wp:extent cx="295275" cy="295275"/>
                  <wp:effectExtent l="0" t="0" r="9525" b="9525"/>
                  <wp:docPr id="4" name="Picture 4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8" w:type="dxa"/>
            <w:tcBorders>
              <w:top w:val="single" w:sz="4" w:space="0" w:color="C00000"/>
              <w:bottom w:val="nil"/>
            </w:tcBorders>
          </w:tcPr>
          <w:p w14:paraId="2B39EFE8" w14:textId="77777777" w:rsidR="00F71711" w:rsidRPr="002162A9" w:rsidRDefault="00F71711" w:rsidP="007C6A1C">
            <w:pPr>
              <w:pStyle w:val="Table"/>
              <w:spacing w:before="120" w:after="240"/>
              <w:ind w:left="-108"/>
              <w:rPr>
                <w:b/>
              </w:rPr>
            </w:pPr>
            <w:r>
              <w:rPr>
                <w:b/>
                <w:color w:val="C00000"/>
              </w:rPr>
              <w:t>NOTE</w:t>
            </w:r>
            <w:r w:rsidRPr="009F1065">
              <w:t xml:space="preserve">:   </w:t>
            </w:r>
            <w:r>
              <w:t xml:space="preserve">No </w:t>
            </w:r>
            <w:r w:rsidR="00A75684">
              <w:t>Oracle/</w:t>
            </w:r>
            <w:r>
              <w:t xml:space="preserve">PeopleSoft applications should be active while performing this step. </w:t>
            </w:r>
          </w:p>
        </w:tc>
      </w:tr>
    </w:tbl>
    <w:p w14:paraId="139F057D" w14:textId="0A42AA32" w:rsidR="00A91737" w:rsidRDefault="00FE693C" w:rsidP="00C92C76">
      <w:pPr>
        <w:pStyle w:val="Heading2"/>
        <w:spacing w:before="360"/>
      </w:pPr>
      <w:bookmarkStart w:id="38" w:name="_Toc74035594"/>
      <w:bookmarkStart w:id="39" w:name="_Toc95542074"/>
      <w:bookmarkStart w:id="40" w:name="_Toc199301230"/>
      <w:bookmarkStart w:id="41" w:name="_Toc270926226"/>
      <w:bookmarkStart w:id="42" w:name="_Toc66186313"/>
      <w:r w:rsidRPr="00FE693C">
        <w:t xml:space="preserve">Unzip the </w:t>
      </w:r>
      <w:r w:rsidR="00667FAA">
        <w:t>HR</w:t>
      </w:r>
      <w:r w:rsidRPr="00FE693C">
        <w:t xml:space="preserve"> Maintenance Pack </w:t>
      </w:r>
      <w:r w:rsidR="00D85D07">
        <w:t>1</w:t>
      </w:r>
      <w:r w:rsidR="001B3663">
        <w:t>5</w:t>
      </w:r>
      <w:r w:rsidR="002D30CB">
        <w:t>.0</w:t>
      </w:r>
      <w:r w:rsidR="00B53FD2">
        <w:t>0</w:t>
      </w:r>
      <w:r>
        <w:t>.</w:t>
      </w:r>
      <w:r w:rsidRPr="00FE693C">
        <w:t>zip file to C:\temp</w:t>
      </w:r>
      <w:bookmarkEnd w:id="38"/>
      <w:bookmarkEnd w:id="39"/>
      <w:bookmarkEnd w:id="40"/>
      <w:bookmarkEnd w:id="41"/>
      <w:bookmarkEnd w:id="42"/>
    </w:p>
    <w:p w14:paraId="56A24A86" w14:textId="77777777" w:rsidR="006D5871" w:rsidRPr="006F2B6A" w:rsidRDefault="006D5871" w:rsidP="006F2B6A">
      <w:pPr>
        <w:pStyle w:val="Heading5"/>
      </w:pPr>
      <w:r w:rsidRPr="006F2B6A">
        <w:t>The following table illustrates the steps required to unzip the maintenance release package</w:t>
      </w:r>
    </w:p>
    <w:tbl>
      <w:tblPr>
        <w:tblW w:w="9360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6109"/>
      </w:tblGrid>
      <w:tr w:rsidR="00F71711" w14:paraId="69AF4FD3" w14:textId="77777777" w:rsidTr="00642D7E">
        <w:trPr>
          <w:tblHeader/>
        </w:trPr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B11E6C6" w14:textId="77777777" w:rsidR="00F71711" w:rsidRPr="00F71711" w:rsidRDefault="00F71711" w:rsidP="00C4793F">
            <w:pPr>
              <w:pStyle w:val="Table-00Heading"/>
              <w:keepNext/>
              <w:keepLines/>
            </w:pPr>
            <w:r w:rsidRPr="00F71711">
              <w:t>Instructions</w:t>
            </w: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8CF0994" w14:textId="77777777" w:rsidR="00F71711" w:rsidRDefault="00F71711" w:rsidP="00C4793F">
            <w:pPr>
              <w:pStyle w:val="Table-00Heading"/>
              <w:keepNext/>
              <w:keepLines/>
            </w:pPr>
            <w:r>
              <w:t>Illustration</w:t>
            </w:r>
          </w:p>
        </w:tc>
      </w:tr>
      <w:tr w:rsidR="00A91737" w:rsidRPr="00BA5FF7" w14:paraId="57792410" w14:textId="77777777" w:rsidTr="006F2B6A">
        <w:tc>
          <w:tcPr>
            <w:tcW w:w="3251" w:type="dxa"/>
          </w:tcPr>
          <w:p w14:paraId="0596426C" w14:textId="10A54965" w:rsidR="00A91737" w:rsidRPr="00F71711" w:rsidRDefault="00235752" w:rsidP="000B1A13">
            <w:pPr>
              <w:pStyle w:val="Table-01Bullets"/>
              <w:ind w:left="231" w:hanging="180"/>
            </w:pPr>
            <w:r>
              <w:t xml:space="preserve">Unzip the </w:t>
            </w:r>
            <w:r w:rsidR="00F55082">
              <w:t>HR</w:t>
            </w:r>
            <w:r>
              <w:t xml:space="preserve">MP </w:t>
            </w:r>
            <w:r w:rsidR="00D85D07">
              <w:t>1</w:t>
            </w:r>
            <w:r w:rsidR="001B3663">
              <w:t>5</w:t>
            </w:r>
            <w:r w:rsidR="003C1AB4">
              <w:t>.</w:t>
            </w:r>
            <w:r>
              <w:t>0</w:t>
            </w:r>
            <w:r w:rsidR="00B53FD2">
              <w:t>0</w:t>
            </w:r>
            <w:r w:rsidR="00FE693C" w:rsidRPr="00FE693C">
              <w:t xml:space="preserve"> package to the </w:t>
            </w:r>
            <w:r w:rsidR="00FE693C" w:rsidRPr="00FE693C">
              <w:rPr>
                <w:b/>
                <w:bCs/>
              </w:rPr>
              <w:t>C:\temp directory</w:t>
            </w:r>
            <w:r w:rsidR="00FE693C" w:rsidRPr="00FE693C">
              <w:t xml:space="preserve"> on your local drive</w:t>
            </w:r>
            <w:r w:rsidR="00A91737" w:rsidRPr="00F71711">
              <w:t>.</w:t>
            </w:r>
          </w:p>
          <w:p w14:paraId="707EEADE" w14:textId="77777777" w:rsidR="00A91737" w:rsidRPr="0028073E" w:rsidRDefault="00A91737" w:rsidP="000B1A13">
            <w:pPr>
              <w:pStyle w:val="Table-01Bullets"/>
              <w:ind w:left="231" w:hanging="180"/>
            </w:pPr>
            <w:r w:rsidRPr="0028073E">
              <w:t xml:space="preserve">Select/Verify </w:t>
            </w:r>
            <w:r w:rsidRPr="00F71711">
              <w:rPr>
                <w:b/>
              </w:rPr>
              <w:t>'Extract'</w:t>
            </w:r>
            <w:r w:rsidRPr="0028073E">
              <w:t xml:space="preserve"> options. Settings should be:</w:t>
            </w:r>
          </w:p>
          <w:p w14:paraId="50054B59" w14:textId="77777777" w:rsidR="00A91737" w:rsidRPr="004457B9" w:rsidRDefault="00A91737" w:rsidP="004457B9">
            <w:pPr>
              <w:pStyle w:val="Table-03CheckmarkBullets"/>
            </w:pPr>
            <w:r w:rsidRPr="004457B9">
              <w:t>All files</w:t>
            </w:r>
          </w:p>
          <w:p w14:paraId="7628632E" w14:textId="77777777" w:rsidR="00A91737" w:rsidRPr="00BA5FF7" w:rsidRDefault="00A91737" w:rsidP="004457B9">
            <w:pPr>
              <w:pStyle w:val="Table-03CheckmarkBullets"/>
            </w:pPr>
            <w:r w:rsidRPr="004457B9">
              <w:t>Use folder names</w:t>
            </w:r>
          </w:p>
        </w:tc>
        <w:tc>
          <w:tcPr>
            <w:tcW w:w="6109" w:type="dxa"/>
          </w:tcPr>
          <w:p w14:paraId="0671D15A" w14:textId="77777777" w:rsidR="00A91737" w:rsidRPr="00BA5FF7" w:rsidRDefault="000C38B5" w:rsidP="00F71711">
            <w:pPr>
              <w:pStyle w:val="Table-02ScreenShots"/>
            </w:pPr>
            <w:r>
              <w:rPr>
                <w:noProof/>
              </w:rPr>
              <w:drawing>
                <wp:inline distT="0" distB="0" distL="0" distR="0" wp14:anchorId="73A6B39D" wp14:editId="5D457A15">
                  <wp:extent cx="3429000" cy="1609725"/>
                  <wp:effectExtent l="0" t="0" r="0" b="9525"/>
                  <wp:docPr id="5" name="Picture 5" descr="Screen shot showing directory structure and location of temp f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reen shot showing directory structure and location of temp f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6966C2" w14:textId="77777777" w:rsidR="00966E1B" w:rsidRDefault="00966E1B" w:rsidP="00966E1B">
      <w:pPr>
        <w:pStyle w:val="Heading2"/>
        <w:numPr>
          <w:ilvl w:val="0"/>
          <w:numId w:val="0"/>
        </w:numPr>
      </w:pPr>
      <w:bookmarkStart w:id="43" w:name="_Toc199301231"/>
    </w:p>
    <w:p w14:paraId="2F97FE5D" w14:textId="0603B1B2" w:rsidR="007E70D4" w:rsidRDefault="007E70D4" w:rsidP="007E70D4">
      <w:pPr>
        <w:pStyle w:val="Heading2"/>
      </w:pPr>
      <w:bookmarkStart w:id="44" w:name="_Toc66186314"/>
      <w:r>
        <w:t xml:space="preserve">Locate </w:t>
      </w:r>
      <w:r w:rsidR="00953D97">
        <w:t xml:space="preserve">MP </w:t>
      </w:r>
      <w:r w:rsidR="00F6685F">
        <w:t>1</w:t>
      </w:r>
      <w:r w:rsidR="00BB4B3E">
        <w:t>5</w:t>
      </w:r>
      <w:r w:rsidR="002D30CB">
        <w:t>.0</w:t>
      </w:r>
      <w:r w:rsidR="00362960">
        <w:t>0</w:t>
      </w:r>
      <w:r>
        <w:t xml:space="preserve"> Zip file</w:t>
      </w:r>
      <w:bookmarkEnd w:id="44"/>
    </w:p>
    <w:p w14:paraId="7506001C" w14:textId="7CCAF99E" w:rsidR="007E70D4" w:rsidRDefault="007E70D4" w:rsidP="007E70D4">
      <w:pPr>
        <w:pStyle w:val="BodyTextTimes-Indented"/>
        <w:keepNext/>
        <w:spacing w:before="0"/>
      </w:pPr>
      <w:r>
        <w:t xml:space="preserve">The </w:t>
      </w:r>
      <w:r w:rsidR="00A15DD8">
        <w:rPr>
          <w:b/>
        </w:rPr>
        <w:t>updBSL_UPG9</w:t>
      </w:r>
      <w:r w:rsidR="00D77771">
        <w:rPr>
          <w:b/>
        </w:rPr>
        <w:t>0</w:t>
      </w:r>
      <w:r w:rsidR="00A15DD8">
        <w:rPr>
          <w:b/>
        </w:rPr>
        <w:t>_HRMP_1</w:t>
      </w:r>
      <w:r w:rsidR="00BB4B3E">
        <w:rPr>
          <w:b/>
        </w:rPr>
        <w:t>5</w:t>
      </w:r>
      <w:r w:rsidR="00A15DD8" w:rsidRPr="00D31B13">
        <w:rPr>
          <w:b/>
        </w:rPr>
        <w:t>_00</w:t>
      </w:r>
      <w:r w:rsidR="00A15DD8">
        <w:rPr>
          <w:b/>
        </w:rPr>
        <w:t>_CSU</w:t>
      </w:r>
      <w:r w:rsidR="00A15DD8">
        <w:t xml:space="preserve"> </w:t>
      </w:r>
      <w:r>
        <w:t xml:space="preserve">zip file for </w:t>
      </w:r>
      <w:r w:rsidR="00362960">
        <w:t>HRMP</w:t>
      </w:r>
      <w:r w:rsidR="00F6685F">
        <w:t>1</w:t>
      </w:r>
      <w:r w:rsidR="00BB4B3E">
        <w:t>5</w:t>
      </w:r>
      <w:r w:rsidR="00C500EA">
        <w:t>.</w:t>
      </w:r>
      <w:r w:rsidR="002D30CB">
        <w:t>0</w:t>
      </w:r>
      <w:r w:rsidR="00362960">
        <w:t>0</w:t>
      </w:r>
      <w:r>
        <w:t xml:space="preserve"> will be located in the </w:t>
      </w:r>
      <w:r w:rsidR="00362960" w:rsidRPr="00362960">
        <w:rPr>
          <w:b/>
        </w:rPr>
        <w:t>HR</w:t>
      </w:r>
      <w:r w:rsidR="00362960">
        <w:rPr>
          <w:b/>
        </w:rPr>
        <w:t>MP_</w:t>
      </w:r>
      <w:r w:rsidR="00F6685F">
        <w:rPr>
          <w:b/>
        </w:rPr>
        <w:t>1</w:t>
      </w:r>
      <w:r w:rsidR="00BB4B3E">
        <w:rPr>
          <w:b/>
        </w:rPr>
        <w:t>5</w:t>
      </w:r>
      <w:r w:rsidR="002D30CB">
        <w:rPr>
          <w:b/>
        </w:rPr>
        <w:t>0</w:t>
      </w:r>
      <w:r w:rsidR="00362960">
        <w:rPr>
          <w:b/>
        </w:rPr>
        <w:t>0</w:t>
      </w:r>
      <w:r>
        <w:t xml:space="preserve"> folder.  </w:t>
      </w:r>
      <w:r w:rsidR="00E408FC">
        <w:t>Please move this zip file to your Change Assistant Download directory</w:t>
      </w:r>
    </w:p>
    <w:p w14:paraId="4E905235" w14:textId="0A0E1063" w:rsidR="007E70D4" w:rsidRPr="007E70D4" w:rsidRDefault="005128FF" w:rsidP="00342241">
      <w:pPr>
        <w:pStyle w:val="BodyTextTimes-Indented"/>
        <w:keepNext/>
        <w:spacing w:before="0"/>
      </w:pPr>
      <w:r>
        <w:rPr>
          <w:noProof/>
        </w:rPr>
        <w:drawing>
          <wp:inline distT="0" distB="0" distL="0" distR="0" wp14:anchorId="58976DE5" wp14:editId="101C7E73">
            <wp:extent cx="6400800" cy="771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8FA1" w14:textId="71883A98" w:rsidR="00966E1B" w:rsidRDefault="00966E1B" w:rsidP="00966E1B">
      <w:pPr>
        <w:pStyle w:val="Heading2"/>
      </w:pPr>
      <w:bookmarkStart w:id="45" w:name="_Toc66186315"/>
      <w:r>
        <w:t xml:space="preserve">Set up </w:t>
      </w:r>
      <w:r w:rsidR="00362960">
        <w:t xml:space="preserve">HRMP </w:t>
      </w:r>
      <w:r w:rsidR="00845F96">
        <w:t>1</w:t>
      </w:r>
      <w:r w:rsidR="00BB4B3E">
        <w:t>5</w:t>
      </w:r>
      <w:r w:rsidR="00D90852">
        <w:t>.0</w:t>
      </w:r>
      <w:r w:rsidR="00362960">
        <w:t>0</w:t>
      </w:r>
      <w:r>
        <w:t xml:space="preserve"> application via Change Assistant</w:t>
      </w:r>
      <w:bookmarkEnd w:id="45"/>
    </w:p>
    <w:p w14:paraId="70C8CBD5" w14:textId="72F32542" w:rsidR="00966E1B" w:rsidRDefault="00966E1B" w:rsidP="00B51641">
      <w:pPr>
        <w:pStyle w:val="BodyTextTimes-Indented"/>
        <w:keepNext/>
        <w:spacing w:before="0"/>
      </w:pPr>
      <w:r>
        <w:t xml:space="preserve">Log on to Change Assistant as Administrator and perform </w:t>
      </w:r>
      <w:r w:rsidR="00D90852">
        <w:t xml:space="preserve">any </w:t>
      </w:r>
      <w:r>
        <w:t xml:space="preserve">set up tasks for applying </w:t>
      </w:r>
      <w:r w:rsidR="00973C3F">
        <w:t>HR</w:t>
      </w:r>
      <w:r w:rsidR="00C72E3E">
        <w:t xml:space="preserve">MP </w:t>
      </w:r>
      <w:r w:rsidR="00A15DD8">
        <w:t>1</w:t>
      </w:r>
      <w:r w:rsidR="00BB4B3E">
        <w:t>5</w:t>
      </w:r>
      <w:r w:rsidR="00C72E3E">
        <w:t>.0</w:t>
      </w:r>
      <w:r w:rsidR="00973C3F">
        <w:t>0</w:t>
      </w:r>
      <w:r w:rsidR="006F4AC7">
        <w:t xml:space="preserve"> </w:t>
      </w:r>
      <w:r>
        <w:t>to your Target Database.</w:t>
      </w:r>
      <w:r w:rsidR="00643681">
        <w:t xml:space="preserve">  </w:t>
      </w:r>
    </w:p>
    <w:p w14:paraId="3BB70F1D" w14:textId="53E0B621" w:rsidR="00550C34" w:rsidRDefault="00550C34" w:rsidP="00550C34">
      <w:pPr>
        <w:pStyle w:val="BodyTextTimes-Indented"/>
        <w:keepNext/>
        <w:spacing w:before="0"/>
        <w:rPr>
          <w:b/>
          <w:color w:val="FF0000"/>
          <w:sz w:val="24"/>
        </w:rPr>
      </w:pPr>
      <w:r w:rsidRPr="00B316A3">
        <w:rPr>
          <w:b/>
          <w:color w:val="FF0000"/>
          <w:sz w:val="24"/>
        </w:rPr>
        <w:t xml:space="preserve">NOTE:  Please verify you are using an 8.57 version of Change Assistant when applying </w:t>
      </w:r>
      <w:r>
        <w:rPr>
          <w:b/>
          <w:color w:val="FF0000"/>
          <w:sz w:val="24"/>
        </w:rPr>
        <w:t>HR</w:t>
      </w:r>
      <w:r w:rsidRPr="00B316A3">
        <w:rPr>
          <w:b/>
          <w:color w:val="FF0000"/>
          <w:sz w:val="24"/>
        </w:rPr>
        <w:t>MP</w:t>
      </w:r>
      <w:r>
        <w:rPr>
          <w:b/>
          <w:color w:val="FF0000"/>
          <w:sz w:val="24"/>
        </w:rPr>
        <w:t xml:space="preserve"> 1</w:t>
      </w:r>
      <w:r w:rsidR="00BB4B3E">
        <w:rPr>
          <w:b/>
          <w:color w:val="FF0000"/>
          <w:sz w:val="24"/>
        </w:rPr>
        <w:t>5</w:t>
      </w:r>
      <w:r w:rsidRPr="00B316A3">
        <w:rPr>
          <w:b/>
          <w:color w:val="FF0000"/>
          <w:sz w:val="24"/>
        </w:rPr>
        <w:t>.00</w:t>
      </w:r>
    </w:p>
    <w:p w14:paraId="019D3086" w14:textId="01A03E74" w:rsidR="00550C34" w:rsidRDefault="00550C34" w:rsidP="00550C34">
      <w:pPr>
        <w:pStyle w:val="BodyTextTimes-Indented"/>
        <w:keepNext/>
        <w:spacing w:before="0"/>
        <w:rPr>
          <w:b/>
          <w:color w:val="FF0000"/>
          <w:sz w:val="24"/>
        </w:rPr>
      </w:pPr>
      <w:r>
        <w:rPr>
          <w:b/>
          <w:color w:val="FF0000"/>
          <w:sz w:val="24"/>
        </w:rPr>
        <w:t>NOTE: Any Warnings in the Check Compatibility setup step can be ignored.</w:t>
      </w:r>
    </w:p>
    <w:p w14:paraId="7B889A57" w14:textId="6297134D" w:rsidR="00BB4B3E" w:rsidRPr="00550C34" w:rsidRDefault="004C0E5F" w:rsidP="00550C34">
      <w:pPr>
        <w:pStyle w:val="BodyTextTimes-Indented"/>
        <w:keepNext/>
        <w:spacing w:before="0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CAMPUS NOTE:  There is no project for HRMP 15.00.  There is a ‘dummy project’ that is included in the zip file </w:t>
      </w:r>
      <w:r w:rsidR="004252C3">
        <w:rPr>
          <w:b/>
          <w:color w:val="FF0000"/>
          <w:sz w:val="24"/>
        </w:rPr>
        <w:t>so the Change Package will load in Change Assistant.</w:t>
      </w:r>
    </w:p>
    <w:p w14:paraId="638702C6" w14:textId="3CBF61B4" w:rsidR="00D31B13" w:rsidRDefault="00362960" w:rsidP="00550C34">
      <w:pPr>
        <w:pStyle w:val="Heading2"/>
      </w:pPr>
      <w:bookmarkStart w:id="46" w:name="_Toc66186316"/>
      <w:r>
        <w:t>HRMP</w:t>
      </w:r>
      <w:r w:rsidR="00F6685F">
        <w:t>1</w:t>
      </w:r>
      <w:r w:rsidR="0024459D">
        <w:t>5</w:t>
      </w:r>
      <w:r w:rsidR="00D90852">
        <w:t>.0</w:t>
      </w:r>
      <w:r>
        <w:t>0</w:t>
      </w:r>
      <w:r w:rsidR="00966E1B">
        <w:t xml:space="preserve"> Change Assistant Modification Steps</w:t>
      </w:r>
      <w:r>
        <w:t xml:space="preserve"> – N/A</w:t>
      </w:r>
      <w:bookmarkEnd w:id="46"/>
    </w:p>
    <w:p w14:paraId="4D825379" w14:textId="4C71512B" w:rsidR="009215F3" w:rsidRDefault="009215F3" w:rsidP="009215F3">
      <w:pPr>
        <w:pStyle w:val="Heading2"/>
      </w:pPr>
      <w:bookmarkStart w:id="47" w:name="_Toc66186317"/>
      <w:r>
        <w:t xml:space="preserve">Apply </w:t>
      </w:r>
      <w:r w:rsidR="00362960">
        <w:t xml:space="preserve">HRMP </w:t>
      </w:r>
      <w:r w:rsidR="00F6685F">
        <w:t>1</w:t>
      </w:r>
      <w:r w:rsidR="0024459D">
        <w:t>5</w:t>
      </w:r>
      <w:r>
        <w:t>.0</w:t>
      </w:r>
      <w:r w:rsidR="00362960">
        <w:t>0</w:t>
      </w:r>
      <w:bookmarkEnd w:id="47"/>
    </w:p>
    <w:p w14:paraId="03BA66C8" w14:textId="3D161B41" w:rsidR="009215F3" w:rsidRPr="009215F3" w:rsidRDefault="00A15DD8" w:rsidP="00CA4299">
      <w:pPr>
        <w:ind w:left="720"/>
      </w:pPr>
      <w:r>
        <w:t xml:space="preserve">Start the Change Assistant process. </w:t>
      </w:r>
      <w:r w:rsidR="009215F3">
        <w:t>Upon completion of the process, verify if any steps have warnings to review.   Once any warnings have been marked complete and</w:t>
      </w:r>
      <w:r w:rsidR="00D675B4">
        <w:t xml:space="preserve"> Change Assistant considers HRMP </w:t>
      </w:r>
      <w:r w:rsidR="00F6685F">
        <w:t>1</w:t>
      </w:r>
      <w:r w:rsidR="0024459D">
        <w:t>5</w:t>
      </w:r>
      <w:r w:rsidR="009215F3">
        <w:t>.0</w:t>
      </w:r>
      <w:r w:rsidR="00D675B4">
        <w:t>0</w:t>
      </w:r>
      <w:r w:rsidR="009215F3">
        <w:t xml:space="preserve"> completely applied, you can proceed</w:t>
      </w:r>
      <w:r w:rsidR="00846340">
        <w:t xml:space="preserve"> with the HR</w:t>
      </w:r>
      <w:r w:rsidR="00D675B4">
        <w:t>MP</w:t>
      </w:r>
      <w:r w:rsidR="001515B6">
        <w:t>1</w:t>
      </w:r>
      <w:r w:rsidR="0024459D">
        <w:t>5</w:t>
      </w:r>
      <w:r w:rsidR="009215F3">
        <w:t>.0</w:t>
      </w:r>
      <w:r w:rsidR="00D675B4">
        <w:t>0</w:t>
      </w:r>
      <w:r w:rsidR="009215F3">
        <w:t xml:space="preserve"> application.</w:t>
      </w:r>
    </w:p>
    <w:p w14:paraId="2105BB2F" w14:textId="77777777" w:rsidR="00A91737" w:rsidRDefault="00A91737" w:rsidP="00FD1820">
      <w:pPr>
        <w:pStyle w:val="Heading1"/>
      </w:pPr>
      <w:bookmarkStart w:id="48" w:name="_Toc199301249"/>
      <w:bookmarkStart w:id="49" w:name="_Toc66186318"/>
      <w:bookmarkEnd w:id="35"/>
      <w:bookmarkEnd w:id="36"/>
      <w:bookmarkEnd w:id="43"/>
      <w:r>
        <w:t>Manual Steps – Special Instructions</w:t>
      </w:r>
      <w:bookmarkStart w:id="50" w:name="_Toc140971589"/>
      <w:bookmarkStart w:id="51" w:name="_Toc149104805"/>
      <w:bookmarkEnd w:id="48"/>
      <w:bookmarkEnd w:id="49"/>
    </w:p>
    <w:p w14:paraId="73EABA36" w14:textId="77777777" w:rsidR="00524827" w:rsidRDefault="00524827" w:rsidP="00524827">
      <w:pPr>
        <w:pStyle w:val="Heading2"/>
        <w:rPr>
          <w:rFonts w:eastAsia="Arial Unicode MS"/>
        </w:rPr>
      </w:pPr>
      <w:bookmarkStart w:id="52" w:name="_Toc199301250"/>
      <w:bookmarkStart w:id="53" w:name="_Toc66186319"/>
      <w:r>
        <w:rPr>
          <w:rFonts w:eastAsia="Arial Unicode MS"/>
        </w:rPr>
        <w:t>Clear app server cache and start process schedulers</w:t>
      </w:r>
      <w:bookmarkEnd w:id="53"/>
    </w:p>
    <w:p w14:paraId="0EF6960B" w14:textId="77777777" w:rsidR="00524827" w:rsidRPr="0039509E" w:rsidRDefault="00524827" w:rsidP="00524827">
      <w:pPr>
        <w:pStyle w:val="BodyTextTimes-Indented"/>
        <w:keepNext/>
        <w:keepLines/>
      </w:pPr>
      <w:r w:rsidRPr="0039509E">
        <w:t>Clear app server cache and restart app server and process schedulers usin</w:t>
      </w:r>
      <w:r>
        <w:t>g the ps_admin “clr_cache” command</w:t>
      </w:r>
      <w:r w:rsidRPr="0039509E">
        <w:t xml:space="preserve">:     </w:t>
      </w:r>
    </w:p>
    <w:p w14:paraId="24E6D12E" w14:textId="77777777" w:rsidR="00524827" w:rsidRDefault="00524827" w:rsidP="00524827">
      <w:pPr>
        <w:pStyle w:val="ListNumber2"/>
        <w:numPr>
          <w:ilvl w:val="0"/>
          <w:numId w:val="10"/>
        </w:numPr>
        <w:spacing w:before="20" w:after="20"/>
      </w:pPr>
      <w:r>
        <w:t>Run the ps_admin “clr_cache” command.</w:t>
      </w:r>
    </w:p>
    <w:p w14:paraId="45F3997E" w14:textId="77777777" w:rsidR="00524827" w:rsidRDefault="00524827" w:rsidP="00524827">
      <w:pPr>
        <w:pStyle w:val="ListNumber2"/>
        <w:numPr>
          <w:ilvl w:val="1"/>
          <w:numId w:val="10"/>
        </w:numPr>
        <w:spacing w:before="20" w:after="20"/>
      </w:pPr>
      <w:r w:rsidRPr="004D285D">
        <w:t>sesudo ps_admin –d &lt;dbname&gt; -o clr_cache</w:t>
      </w:r>
    </w:p>
    <w:p w14:paraId="2D545110" w14:textId="77777777" w:rsidR="00524827" w:rsidRDefault="00524827" w:rsidP="00524827">
      <w:pPr>
        <w:pStyle w:val="ListNumber2"/>
        <w:numPr>
          <w:ilvl w:val="0"/>
          <w:numId w:val="0"/>
        </w:numPr>
        <w:spacing w:before="20" w:after="20"/>
        <w:ind w:left="1080" w:hanging="360"/>
      </w:pPr>
    </w:p>
    <w:p w14:paraId="78553C7C" w14:textId="72EFF6DE" w:rsidR="00F97037" w:rsidRPr="00744F37" w:rsidRDefault="00524827" w:rsidP="00744F37">
      <w:pPr>
        <w:pStyle w:val="ListNumber2"/>
        <w:numPr>
          <w:ilvl w:val="0"/>
          <w:numId w:val="10"/>
        </w:numPr>
        <w:rPr>
          <w:iCs/>
        </w:rPr>
      </w:pPr>
      <w:r>
        <w:t xml:space="preserve">For complete instructions on how to use the </w:t>
      </w:r>
      <w:r w:rsidRPr="00A541A5">
        <w:rPr>
          <w:i/>
          <w:iCs/>
        </w:rPr>
        <w:t>ps_admin</w:t>
      </w:r>
      <w:r>
        <w:t xml:space="preserve"> command, please refer to the </w:t>
      </w:r>
      <w:r w:rsidRPr="00A541A5">
        <w:rPr>
          <w:i/>
          <w:iCs/>
        </w:rPr>
        <w:t>CMS Oracle Enterprise Environment Administrators Guide</w:t>
      </w:r>
      <w:r>
        <w:t xml:space="preserve">, located at </w:t>
      </w:r>
      <w:hyperlink r:id="rId21" w:history="1">
        <w:r w:rsidRPr="00B4036B">
          <w:rPr>
            <w:rStyle w:val="Hyperlink"/>
          </w:rPr>
          <w:t>https://csyou.calstate.edu/Projects-Initiatives/CMS/TechSvcs/Pages/TSCampusLocEnvt.aspx</w:t>
        </w:r>
      </w:hyperlink>
      <w:r>
        <w:t xml:space="preserve">. </w:t>
      </w:r>
    </w:p>
    <w:p w14:paraId="060759B1" w14:textId="0C37337C" w:rsidR="00AB3312" w:rsidRDefault="00AB3312" w:rsidP="00AB3312">
      <w:pPr>
        <w:pStyle w:val="Heading2"/>
        <w:rPr>
          <w:rFonts w:eastAsia="Arial Unicode MS"/>
        </w:rPr>
      </w:pPr>
      <w:bookmarkStart w:id="54" w:name="_Toc31023595"/>
      <w:bookmarkStart w:id="55" w:name="_Toc33432864"/>
      <w:bookmarkStart w:id="56" w:name="_Toc66186320"/>
      <w:r>
        <w:rPr>
          <w:rFonts w:eastAsia="Arial Unicode MS"/>
        </w:rPr>
        <w:t>Web Server Recycle PIA</w:t>
      </w:r>
      <w:bookmarkEnd w:id="56"/>
    </w:p>
    <w:p w14:paraId="4A8F9475" w14:textId="20D5D383" w:rsidR="00AB3312" w:rsidRPr="008A6EAB" w:rsidRDefault="00AB3312" w:rsidP="008A6EAB">
      <w:pPr>
        <w:ind w:left="720"/>
        <w:rPr>
          <w:szCs w:val="22"/>
        </w:rPr>
      </w:pPr>
      <w:r>
        <w:t>The PIA recycle process entails, shutdown, cache purge, and then the startup of the PIA. Please follow these steps:</w:t>
      </w:r>
    </w:p>
    <w:p w14:paraId="013F3B7A" w14:textId="77777777" w:rsidR="00AB3312" w:rsidRPr="001D2F14" w:rsidRDefault="00AB3312" w:rsidP="00AB331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</w:rPr>
      </w:pPr>
      <w:r w:rsidRPr="001D2F14">
        <w:rPr>
          <w:rFonts w:ascii="Times New Roman" w:hAnsi="Times New Roman"/>
        </w:rPr>
        <w:t>Login to the campus web server (i.e. cxxdev100)</w:t>
      </w:r>
    </w:p>
    <w:p w14:paraId="71D96B2B" w14:textId="77777777" w:rsidR="00AB3312" w:rsidRPr="001D2F14" w:rsidRDefault="00AB3312" w:rsidP="00AB331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</w:rPr>
      </w:pPr>
      <w:r w:rsidRPr="001D2F14">
        <w:rPr>
          <w:rFonts w:ascii="Times New Roman" w:hAnsi="Times New Roman"/>
        </w:rPr>
        <w:t>Execute the “recycle_pia” command</w:t>
      </w:r>
    </w:p>
    <w:p w14:paraId="3CF14523" w14:textId="77777777" w:rsidR="00AB3312" w:rsidRDefault="00AB3312" w:rsidP="00AB3312">
      <w:pPr>
        <w:ind w:firstLine="720"/>
        <w:rPr>
          <w:rFonts w:eastAsiaTheme="minorHAnsi"/>
        </w:rPr>
      </w:pPr>
    </w:p>
    <w:p w14:paraId="133ACE8E" w14:textId="49CE2A00" w:rsidR="00AB3312" w:rsidRDefault="00AB3312" w:rsidP="008A6EAB">
      <w:pPr>
        <w:ind w:firstLine="720"/>
      </w:pPr>
      <w:r>
        <w:t>sudo ps_admin -d &lt;instance&gt; -o recycle_pia</w:t>
      </w:r>
    </w:p>
    <w:p w14:paraId="052E1FD0" w14:textId="77777777" w:rsidR="008A6EAB" w:rsidRDefault="008A6EAB" w:rsidP="008A6EAB">
      <w:pPr>
        <w:ind w:firstLine="720"/>
      </w:pPr>
    </w:p>
    <w:p w14:paraId="45CC7ADB" w14:textId="6C8FD671" w:rsidR="00AB3312" w:rsidRPr="00E46CA0" w:rsidRDefault="00AB3312" w:rsidP="008A6EAB">
      <w:pPr>
        <w:ind w:firstLine="720"/>
      </w:pPr>
      <w:r>
        <w:t>example: sudo ps_admin -d cbcmstst -o recycle_pia</w:t>
      </w:r>
    </w:p>
    <w:p w14:paraId="19BF339C" w14:textId="77777777" w:rsidR="00A91737" w:rsidRDefault="00A91737" w:rsidP="00103C24">
      <w:pPr>
        <w:pStyle w:val="Heading1"/>
      </w:pPr>
      <w:bookmarkStart w:id="57" w:name="_Toc199301253"/>
      <w:bookmarkStart w:id="58" w:name="_Toc66186321"/>
      <w:bookmarkEnd w:id="50"/>
      <w:bookmarkEnd w:id="51"/>
      <w:bookmarkEnd w:id="52"/>
      <w:bookmarkEnd w:id="54"/>
      <w:bookmarkEnd w:id="55"/>
      <w:r>
        <w:t>Updating Security - [Campus Action Required]</w:t>
      </w:r>
      <w:bookmarkEnd w:id="57"/>
      <w:bookmarkEnd w:id="58"/>
    </w:p>
    <w:p w14:paraId="572BAC28" w14:textId="77777777" w:rsidR="00A91737" w:rsidRDefault="00A91737">
      <w:pPr>
        <w:pStyle w:val="Heading2"/>
        <w:spacing w:after="240"/>
      </w:pPr>
      <w:bookmarkStart w:id="59" w:name="_Toc125360258"/>
      <w:bookmarkStart w:id="60" w:name="_Toc199301254"/>
      <w:bookmarkStart w:id="61" w:name="_Toc74035612"/>
      <w:bookmarkStart w:id="62" w:name="_Toc66186322"/>
      <w:r>
        <w:t>Update Operator Security</w:t>
      </w:r>
      <w:bookmarkEnd w:id="59"/>
      <w:bookmarkEnd w:id="60"/>
      <w:r>
        <w:t xml:space="preserve"> </w:t>
      </w:r>
      <w:bookmarkEnd w:id="61"/>
      <w:r w:rsidR="00AB1A0D">
        <w:t>– N/A</w:t>
      </w:r>
      <w:bookmarkEnd w:id="62"/>
    </w:p>
    <w:tbl>
      <w:tblPr>
        <w:tblW w:w="10228" w:type="dxa"/>
        <w:tblInd w:w="108" w:type="dxa"/>
        <w:tblLook w:val="04A0" w:firstRow="1" w:lastRow="0" w:firstColumn="1" w:lastColumn="0" w:noHBand="0" w:noVBand="1"/>
      </w:tblPr>
      <w:tblGrid>
        <w:gridCol w:w="720"/>
        <w:gridCol w:w="9508"/>
      </w:tblGrid>
      <w:tr w:rsidR="000F0773" w14:paraId="303A115F" w14:textId="77777777" w:rsidTr="007374BD">
        <w:trPr>
          <w:cantSplit/>
        </w:trPr>
        <w:tc>
          <w:tcPr>
            <w:tcW w:w="720" w:type="dxa"/>
          </w:tcPr>
          <w:p w14:paraId="4178551F" w14:textId="77777777" w:rsidR="000F0773" w:rsidRDefault="000C38B5" w:rsidP="000F0773">
            <w:pPr>
              <w:pStyle w:val="Table"/>
              <w:spacing w:before="0"/>
              <w:ind w:left="-108"/>
            </w:pPr>
            <w:r>
              <w:rPr>
                <w:noProof/>
              </w:rPr>
              <w:drawing>
                <wp:inline distT="0" distB="0" distL="0" distR="0" wp14:anchorId="7D4C3806" wp14:editId="700E4BA4">
                  <wp:extent cx="295275" cy="295275"/>
                  <wp:effectExtent l="0" t="0" r="9525" b="9525"/>
                  <wp:docPr id="67" name="Picture 67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8" w:type="dxa"/>
            <w:tcBorders>
              <w:top w:val="single" w:sz="4" w:space="0" w:color="C00000"/>
            </w:tcBorders>
          </w:tcPr>
          <w:p w14:paraId="406650E4" w14:textId="77777777" w:rsidR="000F0773" w:rsidRPr="002162A9" w:rsidRDefault="000F0773" w:rsidP="007374BD">
            <w:pPr>
              <w:pStyle w:val="Table"/>
              <w:spacing w:before="120" w:after="240"/>
              <w:ind w:left="-108"/>
              <w:jc w:val="both"/>
              <w:rPr>
                <w:b/>
              </w:rPr>
            </w:pPr>
            <w:r>
              <w:rPr>
                <w:b/>
                <w:color w:val="C00000"/>
              </w:rPr>
              <w:t xml:space="preserve">NOTE: </w:t>
            </w:r>
            <w:r w:rsidRPr="002162A9">
              <w:rPr>
                <w:b/>
              </w:rPr>
              <w:t xml:space="preserve">  </w:t>
            </w:r>
            <w:r>
              <w:t>The PeopleSoft Security Administrator at your campus should perform the following steps.</w:t>
            </w:r>
          </w:p>
        </w:tc>
      </w:tr>
    </w:tbl>
    <w:p w14:paraId="3EB93B7C" w14:textId="77777777" w:rsidR="00A91737" w:rsidRDefault="00A91737" w:rsidP="009941B3">
      <w:pPr>
        <w:pStyle w:val="BodyTextTimes-Indented"/>
      </w:pPr>
      <w:r>
        <w:t>The components listed below have changed as part of this upgrade package.  Update operator security to access the following components as deemed appropriate by your campus.</w:t>
      </w:r>
    </w:p>
    <w:tbl>
      <w:tblPr>
        <w:tblW w:w="938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230"/>
        <w:gridCol w:w="4527"/>
      </w:tblGrid>
      <w:tr w:rsidR="00A91737" w:rsidRPr="00143127" w14:paraId="2FF52B6E" w14:textId="77777777" w:rsidTr="009941B3">
        <w:trPr>
          <w:trHeight w:val="288"/>
          <w:tblHeader/>
        </w:trPr>
        <w:tc>
          <w:tcPr>
            <w:tcW w:w="630" w:type="dxa"/>
            <w:shd w:val="clear" w:color="auto" w:fill="E6E6E6"/>
          </w:tcPr>
          <w:p w14:paraId="632BD2F2" w14:textId="77777777" w:rsidR="00A91737" w:rsidRPr="00143127" w:rsidRDefault="00084B39" w:rsidP="00143127">
            <w:pPr>
              <w:pStyle w:val="Table-00Heading"/>
            </w:pPr>
            <w:r>
              <w:rPr>
                <w:i/>
              </w:rPr>
              <w:t xml:space="preserve"> </w:t>
            </w:r>
            <w:r w:rsidR="00143127">
              <w:t>#</w:t>
            </w:r>
          </w:p>
        </w:tc>
        <w:tc>
          <w:tcPr>
            <w:tcW w:w="4230" w:type="dxa"/>
            <w:shd w:val="clear" w:color="auto" w:fill="E6E6E6"/>
            <w:vAlign w:val="center"/>
          </w:tcPr>
          <w:p w14:paraId="23487205" w14:textId="77777777" w:rsidR="00A91737" w:rsidRPr="00143127" w:rsidRDefault="00A91737" w:rsidP="00143127">
            <w:pPr>
              <w:pStyle w:val="Table-00Heading"/>
            </w:pPr>
            <w:r w:rsidRPr="00143127">
              <w:t>MENU NAME</w:t>
            </w:r>
          </w:p>
        </w:tc>
        <w:tc>
          <w:tcPr>
            <w:tcW w:w="4527" w:type="dxa"/>
            <w:shd w:val="clear" w:color="auto" w:fill="E6E6E6"/>
            <w:vAlign w:val="center"/>
          </w:tcPr>
          <w:p w14:paraId="2D4AF712" w14:textId="77777777" w:rsidR="00A91737" w:rsidRPr="00143127" w:rsidRDefault="00A91737" w:rsidP="00143127">
            <w:pPr>
              <w:pStyle w:val="Table-00Heading"/>
            </w:pPr>
            <w:r w:rsidRPr="00143127">
              <w:t>COMPONENT NAME</w:t>
            </w:r>
          </w:p>
        </w:tc>
      </w:tr>
      <w:tr w:rsidR="0029510B" w:rsidRPr="00143127" w14:paraId="0391CF42" w14:textId="77777777" w:rsidTr="00B4358C">
        <w:trPr>
          <w:trHeight w:val="288"/>
        </w:trPr>
        <w:tc>
          <w:tcPr>
            <w:tcW w:w="630" w:type="dxa"/>
          </w:tcPr>
          <w:p w14:paraId="6B8FF625" w14:textId="77777777" w:rsidR="0029510B" w:rsidRPr="00D84C86" w:rsidRDefault="0029510B" w:rsidP="0029510B">
            <w:pPr>
              <w:pStyle w:val="Table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0CE2EBD2" w14:textId="77777777" w:rsidR="0029510B" w:rsidRPr="0029510B" w:rsidRDefault="0029510B" w:rsidP="0029510B">
            <w:pPr>
              <w:pStyle w:val="BodyText"/>
              <w:keepNext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</w:tcPr>
          <w:p w14:paraId="787D8CDC" w14:textId="77777777" w:rsidR="0029510B" w:rsidRPr="0029510B" w:rsidRDefault="0029510B" w:rsidP="0029510B">
            <w:pPr>
              <w:pStyle w:val="BodyText"/>
              <w:keepNext/>
              <w:rPr>
                <w:bCs/>
                <w:iCs/>
                <w:sz w:val="18"/>
                <w:szCs w:val="18"/>
              </w:rPr>
            </w:pPr>
          </w:p>
        </w:tc>
      </w:tr>
      <w:tr w:rsidR="003D153F" w:rsidRPr="00143127" w14:paraId="227D4E3F" w14:textId="77777777" w:rsidTr="00C717F9">
        <w:trPr>
          <w:trHeight w:val="288"/>
        </w:trPr>
        <w:tc>
          <w:tcPr>
            <w:tcW w:w="630" w:type="dxa"/>
          </w:tcPr>
          <w:p w14:paraId="0BC8C9DB" w14:textId="77777777" w:rsidR="003D153F" w:rsidRPr="00D84C86" w:rsidRDefault="003D153F" w:rsidP="003D153F">
            <w:pPr>
              <w:pStyle w:val="Table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30F496D9" w14:textId="77777777" w:rsidR="003D153F" w:rsidRPr="004B514A" w:rsidRDefault="003D153F" w:rsidP="003D153F">
            <w:pPr>
              <w:pStyle w:val="Table-05WarningInfoBody"/>
              <w:rPr>
                <w:szCs w:val="18"/>
              </w:rPr>
            </w:pPr>
          </w:p>
        </w:tc>
        <w:tc>
          <w:tcPr>
            <w:tcW w:w="4527" w:type="dxa"/>
            <w:vAlign w:val="bottom"/>
          </w:tcPr>
          <w:p w14:paraId="324BD6D4" w14:textId="77777777" w:rsidR="003D153F" w:rsidRPr="004B514A" w:rsidRDefault="003D153F" w:rsidP="003D153F">
            <w:pPr>
              <w:pStyle w:val="Table"/>
              <w:rPr>
                <w:szCs w:val="18"/>
              </w:rPr>
            </w:pPr>
          </w:p>
        </w:tc>
      </w:tr>
    </w:tbl>
    <w:p w14:paraId="3C2F8873" w14:textId="77777777" w:rsidR="00B656B1" w:rsidRDefault="00B656B1" w:rsidP="00C60938">
      <w:pPr>
        <w:pStyle w:val="BodyTextTimes-Indented"/>
        <w:ind w:left="0"/>
      </w:pPr>
    </w:p>
    <w:p w14:paraId="06927B26" w14:textId="77777777" w:rsidR="00A91737" w:rsidRPr="009941B3" w:rsidRDefault="00FD1820" w:rsidP="000B1A13">
      <w:pPr>
        <w:pStyle w:val="BodyTextTimes-Indented"/>
        <w:keepNext/>
        <w:rPr>
          <w:i/>
        </w:rPr>
      </w:pPr>
      <w:r>
        <w:rPr>
          <w:i/>
        </w:rPr>
        <w:t xml:space="preserve">The following table illustrates how to update the operator security. </w:t>
      </w:r>
    </w:p>
    <w:tbl>
      <w:tblPr>
        <w:tblW w:w="9342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084"/>
      </w:tblGrid>
      <w:tr w:rsidR="00B004BA" w:rsidRPr="00D400E6" w14:paraId="6D90C8FE" w14:textId="77777777" w:rsidTr="00642D7E">
        <w:trPr>
          <w:tblHeader/>
        </w:trPr>
        <w:tc>
          <w:tcPr>
            <w:tcW w:w="3258" w:type="dxa"/>
            <w:shd w:val="clear" w:color="auto" w:fill="D9D9D9"/>
          </w:tcPr>
          <w:p w14:paraId="3C8B0C57" w14:textId="77777777" w:rsidR="00B004BA" w:rsidRDefault="00B004BA" w:rsidP="00B004BA">
            <w:pPr>
              <w:pStyle w:val="Table-00Heading"/>
            </w:pPr>
            <w:r>
              <w:t>Instructions</w:t>
            </w:r>
          </w:p>
        </w:tc>
        <w:tc>
          <w:tcPr>
            <w:tcW w:w="6084" w:type="dxa"/>
            <w:shd w:val="clear" w:color="auto" w:fill="D9D9D9"/>
          </w:tcPr>
          <w:p w14:paraId="3D652D8A" w14:textId="77777777" w:rsidR="00B004BA" w:rsidRDefault="00B004BA" w:rsidP="00B004BA">
            <w:pPr>
              <w:pStyle w:val="Table-00Heading"/>
            </w:pPr>
            <w:r>
              <w:t>Illustration</w:t>
            </w:r>
          </w:p>
        </w:tc>
      </w:tr>
      <w:tr w:rsidR="00A91737" w:rsidRPr="00D400E6" w14:paraId="653FC6AF" w14:textId="77777777" w:rsidTr="000B1A13">
        <w:trPr>
          <w:cantSplit/>
        </w:trPr>
        <w:tc>
          <w:tcPr>
            <w:tcW w:w="3258" w:type="dxa"/>
          </w:tcPr>
          <w:p w14:paraId="667BAB83" w14:textId="77777777" w:rsidR="00FD1820" w:rsidRPr="00FD1820" w:rsidRDefault="00FD1820" w:rsidP="000B1A13">
            <w:pPr>
              <w:pStyle w:val="Table-01Bullets"/>
              <w:ind w:left="231" w:hanging="180"/>
            </w:pPr>
            <w:r w:rsidRPr="00FD1820">
              <w:rPr>
                <w:b/>
              </w:rPr>
              <w:t>Navigate to:</w:t>
            </w:r>
            <w:r>
              <w:t xml:space="preserve"> </w:t>
            </w:r>
            <w:r w:rsidRPr="009941B3">
              <w:rPr>
                <w:i/>
              </w:rPr>
              <w:t xml:space="preserve">Home &gt; PeopleTools &gt; Security &gt; Permissions &amp; Roles &gt; Permission Lists </w:t>
            </w:r>
          </w:p>
          <w:p w14:paraId="316FA884" w14:textId="77777777" w:rsidR="00A91737" w:rsidRPr="00D400E6" w:rsidRDefault="00A91737" w:rsidP="000B1A13">
            <w:pPr>
              <w:pStyle w:val="Table-01Bullets"/>
              <w:ind w:left="231" w:hanging="180"/>
            </w:pPr>
            <w:r w:rsidRPr="00B004BA">
              <w:t xml:space="preserve">Enter the name of the permission list that must be updated and click </w:t>
            </w:r>
            <w:r w:rsidRPr="00B004BA">
              <w:rPr>
                <w:b/>
              </w:rPr>
              <w:t xml:space="preserve">'Search' </w:t>
            </w:r>
            <w:r w:rsidRPr="00B004BA">
              <w:t>to select the permission list.</w:t>
            </w:r>
            <w:r w:rsidRPr="00D400E6">
              <w:t xml:space="preserve">  </w:t>
            </w:r>
            <w:r w:rsidRPr="00D400E6">
              <w:rPr>
                <w:color w:val="000000"/>
              </w:rPr>
              <w:br/>
            </w:r>
            <w:r w:rsidRPr="00D400E6">
              <w:rPr>
                <w:color w:val="000000"/>
              </w:rPr>
              <w:br/>
            </w:r>
            <w:r w:rsidRPr="00B004BA">
              <w:rPr>
                <w:b/>
                <w:bCs/>
                <w:color w:val="C00000"/>
                <w:u w:val="single"/>
              </w:rPr>
              <w:t>Note</w:t>
            </w:r>
            <w:r w:rsidRPr="00B004BA">
              <w:rPr>
                <w:b/>
                <w:bCs/>
                <w:color w:val="C00000"/>
              </w:rPr>
              <w:t>:</w:t>
            </w:r>
            <w:r w:rsidRPr="00D400E6">
              <w:rPr>
                <w:b/>
                <w:bCs/>
                <w:color w:val="000000"/>
              </w:rPr>
              <w:t xml:space="preserve">  </w:t>
            </w:r>
            <w:r w:rsidRPr="00D400E6">
              <w:rPr>
                <w:color w:val="000000"/>
              </w:rPr>
              <w:t>An example using the PPSUPER permission list is depicted.</w:t>
            </w:r>
          </w:p>
        </w:tc>
        <w:tc>
          <w:tcPr>
            <w:tcW w:w="6084" w:type="dxa"/>
          </w:tcPr>
          <w:p w14:paraId="23A0A752" w14:textId="77777777" w:rsidR="00A91737" w:rsidRPr="00D400E6" w:rsidRDefault="000C38B5" w:rsidP="00B004BA">
            <w:pPr>
              <w:pStyle w:val="Table-02ScreenShots"/>
            </w:pPr>
            <w:r>
              <w:rPr>
                <w:noProof/>
              </w:rPr>
              <w:drawing>
                <wp:inline distT="0" distB="0" distL="0" distR="0" wp14:anchorId="6F78D061" wp14:editId="08DF188C">
                  <wp:extent cx="3619500" cy="1381125"/>
                  <wp:effectExtent l="0" t="0" r="0" b="9525"/>
                  <wp:docPr id="68" name="Picture 68" descr="Screen shot of navigation path to access Permission Lists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Screen shot of navigation path to access Permission Lists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737" w:rsidRPr="00D400E6" w14:paraId="73959A06" w14:textId="77777777" w:rsidTr="009941B3">
        <w:tc>
          <w:tcPr>
            <w:tcW w:w="3258" w:type="dxa"/>
          </w:tcPr>
          <w:p w14:paraId="5AB615DE" w14:textId="77777777" w:rsidR="00A91737" w:rsidRPr="00D400E6" w:rsidRDefault="00A91737" w:rsidP="000B1A13">
            <w:pPr>
              <w:pStyle w:val="Table-01Bullets"/>
              <w:ind w:left="231" w:hanging="180"/>
            </w:pPr>
            <w:r w:rsidRPr="00D400E6">
              <w:t>The '</w:t>
            </w:r>
            <w:r w:rsidRPr="00D400E6">
              <w:rPr>
                <w:b/>
                <w:bCs/>
              </w:rPr>
              <w:t>General</w:t>
            </w:r>
            <w:r w:rsidRPr="00D400E6">
              <w:t>' tab defaults.</w:t>
            </w:r>
          </w:p>
          <w:p w14:paraId="1671CDE0" w14:textId="77777777" w:rsidR="00A91737" w:rsidRPr="00D400E6" w:rsidRDefault="00A91737" w:rsidP="000B1A13">
            <w:pPr>
              <w:pStyle w:val="Table-01Bullets"/>
              <w:ind w:left="231" w:hanging="180"/>
            </w:pPr>
            <w:r w:rsidRPr="00D400E6">
              <w:t xml:space="preserve">Select the </w:t>
            </w:r>
            <w:r w:rsidRPr="00D400E6">
              <w:rPr>
                <w:b/>
                <w:bCs/>
              </w:rPr>
              <w:t>'Pages'</w:t>
            </w:r>
            <w:r w:rsidRPr="00D400E6">
              <w:t xml:space="preserve"> tab to display the menus available for the permission list.</w:t>
            </w:r>
          </w:p>
        </w:tc>
        <w:tc>
          <w:tcPr>
            <w:tcW w:w="6084" w:type="dxa"/>
          </w:tcPr>
          <w:p w14:paraId="26F3D741" w14:textId="77777777" w:rsidR="00A91737" w:rsidRPr="00D400E6" w:rsidRDefault="000C38B5" w:rsidP="00B004BA">
            <w:pPr>
              <w:pStyle w:val="Table-02ScreenShots"/>
            </w:pPr>
            <w:r>
              <w:rPr>
                <w:noProof/>
              </w:rPr>
              <w:drawing>
                <wp:inline distT="0" distB="0" distL="0" distR="0" wp14:anchorId="71BD5759" wp14:editId="07CCDCC8">
                  <wp:extent cx="3562350" cy="2057400"/>
                  <wp:effectExtent l="0" t="0" r="0" b="0"/>
                  <wp:docPr id="69" name="Picture 69" descr="Screen shot illustrating options to select on the General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creen shot illustrating options to select on the General 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737" w:rsidRPr="00D400E6" w14:paraId="3005691C" w14:textId="77777777" w:rsidTr="009941B3">
        <w:tc>
          <w:tcPr>
            <w:tcW w:w="3258" w:type="dxa"/>
          </w:tcPr>
          <w:p w14:paraId="4D42C7F9" w14:textId="77777777" w:rsidR="00B004BA" w:rsidRDefault="00A91737" w:rsidP="000B1A13">
            <w:pPr>
              <w:pStyle w:val="Table-01Bullets"/>
              <w:ind w:left="231" w:hanging="180"/>
            </w:pPr>
            <w:r w:rsidRPr="00D400E6">
              <w:lastRenderedPageBreak/>
              <w:t xml:space="preserve">Click  </w:t>
            </w:r>
            <w:r w:rsidRPr="00D400E6">
              <w:rPr>
                <w:b/>
                <w:bCs/>
              </w:rPr>
              <w:t>'Edit Components'</w:t>
            </w:r>
            <w:r w:rsidRPr="00D400E6">
              <w:t xml:space="preserve"> for the required menu name.</w:t>
            </w:r>
          </w:p>
          <w:p w14:paraId="15FE7599" w14:textId="77777777" w:rsidR="00A91737" w:rsidRPr="00D400E6" w:rsidRDefault="00A91737" w:rsidP="000B1A13">
            <w:pPr>
              <w:pStyle w:val="Table-01Bullets"/>
              <w:ind w:left="231" w:hanging="180"/>
            </w:pPr>
            <w:r w:rsidRPr="00B004BA">
              <w:rPr>
                <w:b/>
                <w:bCs/>
                <w:color w:val="C00000"/>
                <w:u w:val="single"/>
              </w:rPr>
              <w:t>Note</w:t>
            </w:r>
            <w:r w:rsidRPr="00B004BA">
              <w:rPr>
                <w:b/>
                <w:bCs/>
                <w:color w:val="C00000"/>
              </w:rPr>
              <w:t>:</w:t>
            </w:r>
            <w:r w:rsidRPr="00D400E6">
              <w:t xml:space="preserve">  A partial </w:t>
            </w:r>
            <w:r w:rsidRPr="00D400E6">
              <w:rPr>
                <w:i/>
                <w:iCs/>
              </w:rPr>
              <w:t>sample</w:t>
            </w:r>
            <w:r w:rsidRPr="00D400E6">
              <w:t xml:space="preserve"> representation of the menus that may be displayed on the </w:t>
            </w:r>
            <w:r w:rsidRPr="00D400E6">
              <w:rPr>
                <w:b/>
                <w:bCs/>
              </w:rPr>
              <w:t xml:space="preserve">'Pages' </w:t>
            </w:r>
            <w:r w:rsidRPr="00D400E6">
              <w:t>tab is depicted.</w:t>
            </w:r>
          </w:p>
        </w:tc>
        <w:tc>
          <w:tcPr>
            <w:tcW w:w="6084" w:type="dxa"/>
          </w:tcPr>
          <w:p w14:paraId="5DF235C3" w14:textId="77777777" w:rsidR="00A91737" w:rsidRPr="00D400E6" w:rsidRDefault="000C38B5" w:rsidP="00B004BA">
            <w:pPr>
              <w:pStyle w:val="Table-02ScreenShots"/>
            </w:pPr>
            <w:r>
              <w:rPr>
                <w:noProof/>
              </w:rPr>
              <w:drawing>
                <wp:inline distT="0" distB="0" distL="0" distR="0" wp14:anchorId="593EAA6A" wp14:editId="541C8278">
                  <wp:extent cx="3571875" cy="1371600"/>
                  <wp:effectExtent l="0" t="0" r="9525" b="0"/>
                  <wp:docPr id="70" name="Picture 70" descr="Screen shot illustrating options to select on the Pages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creen shot illustrating options to select on the Pages 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737" w:rsidRPr="00D400E6" w14:paraId="7DC93D49" w14:textId="77777777" w:rsidTr="009941B3">
        <w:trPr>
          <w:trHeight w:val="2155"/>
        </w:trPr>
        <w:tc>
          <w:tcPr>
            <w:tcW w:w="3258" w:type="dxa"/>
          </w:tcPr>
          <w:p w14:paraId="5A9E26E5" w14:textId="77777777" w:rsidR="00A91737" w:rsidRPr="00D400E6" w:rsidRDefault="00A91737" w:rsidP="000B1A13">
            <w:pPr>
              <w:pStyle w:val="Table-01Bullets"/>
              <w:ind w:left="231" w:hanging="180"/>
            </w:pPr>
            <w:r w:rsidRPr="00D400E6">
              <w:t xml:space="preserve">Click </w:t>
            </w:r>
            <w:r w:rsidRPr="00D400E6">
              <w:rPr>
                <w:b/>
                <w:bCs/>
              </w:rPr>
              <w:t>'Edit Pages'</w:t>
            </w:r>
            <w:r w:rsidRPr="00D400E6">
              <w:t xml:space="preserve"> for the required component</w:t>
            </w:r>
          </w:p>
          <w:p w14:paraId="0047033A" w14:textId="77777777" w:rsidR="00A91737" w:rsidRPr="00D400E6" w:rsidRDefault="00A91737" w:rsidP="000B1A13">
            <w:pPr>
              <w:pStyle w:val="Table-01Bullets"/>
              <w:ind w:left="231" w:hanging="180"/>
            </w:pPr>
            <w:r w:rsidRPr="00D400E6">
              <w:t>Provide access to new pages according to your campus security setup by clicking on the appropriate check boxes for the desired access.</w:t>
            </w:r>
          </w:p>
        </w:tc>
        <w:tc>
          <w:tcPr>
            <w:tcW w:w="6084" w:type="dxa"/>
          </w:tcPr>
          <w:p w14:paraId="3F5367FD" w14:textId="77777777" w:rsidR="00A91737" w:rsidRPr="00D400E6" w:rsidRDefault="000C38B5" w:rsidP="00B004BA">
            <w:pPr>
              <w:pStyle w:val="Table-02ScreenShots"/>
            </w:pPr>
            <w:r>
              <w:rPr>
                <w:noProof/>
              </w:rPr>
              <w:drawing>
                <wp:inline distT="0" distB="0" distL="0" distR="0" wp14:anchorId="64C606E4" wp14:editId="1C0335BE">
                  <wp:extent cx="3609975" cy="1219200"/>
                  <wp:effectExtent l="0" t="0" r="9525" b="0"/>
                  <wp:docPr id="71" name="Picture 71" descr="Screen shot illustrating options to select to Edit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creen shot illustrating options to select to Edit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22795" w14:textId="74C24C6B" w:rsidR="00A8033B" w:rsidRPr="00A8033B" w:rsidRDefault="00E55068" w:rsidP="00A8033B">
      <w:pPr>
        <w:pStyle w:val="Heading2"/>
      </w:pPr>
      <w:bookmarkStart w:id="63" w:name="_Toc66186323"/>
      <w:r>
        <w:t>Additional Security U</w:t>
      </w:r>
      <w:r w:rsidRPr="00E55068">
        <w:t>pdates</w:t>
      </w:r>
      <w:r w:rsidR="003A323E">
        <w:t xml:space="preserve"> </w:t>
      </w:r>
      <w:r w:rsidR="00311384">
        <w:t>– N/A</w:t>
      </w:r>
      <w:bookmarkStart w:id="64" w:name="_Toc199301257"/>
      <w:bookmarkEnd w:id="63"/>
    </w:p>
    <w:p w14:paraId="348557B2" w14:textId="77777777" w:rsidR="00A91737" w:rsidRDefault="00A91737" w:rsidP="00A300F0">
      <w:pPr>
        <w:pStyle w:val="Heading1"/>
        <w:spacing w:before="480"/>
      </w:pPr>
      <w:bookmarkStart w:id="65" w:name="_Toc199301258"/>
      <w:bookmarkStart w:id="66" w:name="_Toc66186324"/>
      <w:bookmarkEnd w:id="64"/>
      <w:r>
        <w:t>Audit Steps</w:t>
      </w:r>
      <w:bookmarkEnd w:id="65"/>
      <w:bookmarkEnd w:id="66"/>
    </w:p>
    <w:p w14:paraId="7A8215F6" w14:textId="77777777" w:rsidR="00A91737" w:rsidRDefault="00DB049F">
      <w:pPr>
        <w:pStyle w:val="Heading2"/>
        <w:spacing w:before="480"/>
      </w:pPr>
      <w:bookmarkStart w:id="67" w:name="_Toc74035632"/>
      <w:bookmarkStart w:id="68" w:name="_Toc95542106"/>
      <w:bookmarkStart w:id="69" w:name="_Toc199301263"/>
      <w:bookmarkStart w:id="70" w:name="_Toc66186325"/>
      <w:r>
        <w:t>Verify</w:t>
      </w:r>
      <w:r w:rsidR="00A91737">
        <w:t xml:space="preserve"> Database</w:t>
      </w:r>
      <w:bookmarkEnd w:id="67"/>
      <w:bookmarkEnd w:id="68"/>
      <w:bookmarkEnd w:id="69"/>
      <w:r>
        <w:t xml:space="preserve"> Stamp</w:t>
      </w:r>
      <w:bookmarkEnd w:id="70"/>
    </w:p>
    <w:p w14:paraId="6B917773" w14:textId="6B6CF644" w:rsidR="00A91737" w:rsidRDefault="00DB049F" w:rsidP="00DB049F">
      <w:pPr>
        <w:pStyle w:val="BodyTextTimes-Indented"/>
        <w:keepNext/>
      </w:pPr>
      <w:r w:rsidRPr="00DB049F">
        <w:t>Verify the Stamp Database has been updated correctly:</w:t>
      </w:r>
    </w:p>
    <w:tbl>
      <w:tblPr>
        <w:tblW w:w="9360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20"/>
      </w:tblGrid>
      <w:tr w:rsidR="00FA0B4B" w:rsidRPr="00D400E6" w14:paraId="0BEDE110" w14:textId="77777777" w:rsidTr="00642D7E">
        <w:trPr>
          <w:tblHeader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6A064FF" w14:textId="77777777" w:rsidR="00FA0B4B" w:rsidRPr="00D1703E" w:rsidRDefault="00FA0B4B" w:rsidP="00306884">
            <w:pPr>
              <w:pStyle w:val="Table-00Heading"/>
              <w:keepNext/>
              <w:keepLines/>
            </w:pPr>
            <w:r w:rsidRPr="00D1703E">
              <w:t>Instructions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24F6BF9" w14:textId="77777777" w:rsidR="00FA0B4B" w:rsidRPr="00D1703E" w:rsidRDefault="00FA0B4B" w:rsidP="00306884">
            <w:pPr>
              <w:pStyle w:val="Table-00Heading"/>
              <w:keepNext/>
              <w:keepLines/>
              <w:rPr>
                <w:noProof/>
              </w:rPr>
            </w:pPr>
            <w:r w:rsidRPr="00D1703E">
              <w:rPr>
                <w:noProof/>
              </w:rPr>
              <w:t>Illustration</w:t>
            </w:r>
          </w:p>
        </w:tc>
      </w:tr>
      <w:tr w:rsidR="00A91737" w:rsidRPr="00D400E6" w14:paraId="57A68D33" w14:textId="77777777" w:rsidTr="005B03E7">
        <w:trPr>
          <w:trHeight w:val="3393"/>
        </w:trPr>
        <w:tc>
          <w:tcPr>
            <w:tcW w:w="3240" w:type="dxa"/>
          </w:tcPr>
          <w:p w14:paraId="3FDFDFBB" w14:textId="77777777" w:rsidR="00A91737" w:rsidRPr="00D400E6" w:rsidRDefault="00A91737" w:rsidP="00484B2F">
            <w:pPr>
              <w:pStyle w:val="Table-01Bullets"/>
            </w:pPr>
            <w:r w:rsidRPr="00D400E6">
              <w:t xml:space="preserve">In the </w:t>
            </w:r>
            <w:r w:rsidRPr="00D400E6">
              <w:rPr>
                <w:b/>
              </w:rPr>
              <w:t>'App Designer'</w:t>
            </w:r>
            <w:r w:rsidRPr="00D400E6">
              <w:t xml:space="preserve"> menu select  </w:t>
            </w:r>
            <w:r w:rsidRPr="00D400E6">
              <w:rPr>
                <w:i/>
                <w:iCs/>
              </w:rPr>
              <w:t>Tools &gt; Upgrade &gt; Stamp Database</w:t>
            </w:r>
          </w:p>
        </w:tc>
        <w:tc>
          <w:tcPr>
            <w:tcW w:w="6120" w:type="dxa"/>
          </w:tcPr>
          <w:p w14:paraId="0A96D643" w14:textId="77777777" w:rsidR="00A91737" w:rsidRPr="00D400E6" w:rsidRDefault="000C38B5" w:rsidP="00484B2F">
            <w:r>
              <w:rPr>
                <w:noProof/>
              </w:rPr>
              <w:drawing>
                <wp:inline distT="0" distB="0" distL="0" distR="0" wp14:anchorId="4231767E" wp14:editId="7E9B89A6">
                  <wp:extent cx="3743325" cy="2924175"/>
                  <wp:effectExtent l="0" t="0" r="9525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737" w:rsidRPr="00D400E6" w14:paraId="40C8F49A" w14:textId="77777777" w:rsidTr="005B03E7">
        <w:tc>
          <w:tcPr>
            <w:tcW w:w="3240" w:type="dxa"/>
          </w:tcPr>
          <w:p w14:paraId="2B83B498" w14:textId="77777777" w:rsidR="00A91737" w:rsidRPr="00D400E6" w:rsidRDefault="00A91737" w:rsidP="00FA0B4B">
            <w:pPr>
              <w:pStyle w:val="Table"/>
              <w:rPr>
                <w:b/>
                <w:bCs/>
              </w:rPr>
            </w:pPr>
            <w:r w:rsidRPr="00D400E6">
              <w:lastRenderedPageBreak/>
              <w:t>PeopleSoft Release</w:t>
            </w:r>
          </w:p>
          <w:p w14:paraId="76B4079A" w14:textId="77777777" w:rsidR="00A91737" w:rsidRPr="00FA0B4B" w:rsidRDefault="00A91737" w:rsidP="00FA0B4B">
            <w:pPr>
              <w:pStyle w:val="Table-00Heading"/>
            </w:pPr>
            <w:r w:rsidRPr="00FA0B4B">
              <w:t xml:space="preserve">HRMS </w:t>
            </w:r>
          </w:p>
          <w:p w14:paraId="73949DB9" w14:textId="7057FDC0" w:rsidR="00DB049F" w:rsidRDefault="00DB049F" w:rsidP="004C4C02">
            <w:pPr>
              <w:pStyle w:val="Table-01Bullets"/>
            </w:pPr>
            <w:r>
              <w:t xml:space="preserve">The Service Pack will be updated to </w:t>
            </w:r>
            <w:r w:rsidR="00C90C85">
              <w:rPr>
                <w:b/>
              </w:rPr>
              <w:t>1</w:t>
            </w:r>
            <w:r w:rsidR="0040665B">
              <w:rPr>
                <w:b/>
              </w:rPr>
              <w:t>5</w:t>
            </w:r>
          </w:p>
          <w:p w14:paraId="2773A8F0" w14:textId="77777777" w:rsidR="00A91737" w:rsidRPr="00FA0B4B" w:rsidRDefault="00DB049F" w:rsidP="004C4C02">
            <w:pPr>
              <w:pStyle w:val="Table-01Bullets"/>
            </w:pPr>
            <w:r>
              <w:t>T</w:t>
            </w:r>
            <w:r w:rsidR="00A91737" w:rsidRPr="00FA0B4B">
              <w:t xml:space="preserve">he Customer Release </w:t>
            </w:r>
            <w:r>
              <w:t xml:space="preserve">will be updated </w:t>
            </w:r>
            <w:r w:rsidR="00A91737" w:rsidRPr="00FA0B4B">
              <w:t xml:space="preserve">to </w:t>
            </w:r>
            <w:r w:rsidR="00A91737" w:rsidRPr="00DB049F">
              <w:rPr>
                <w:b/>
              </w:rPr>
              <w:t>'0</w:t>
            </w:r>
            <w:r w:rsidR="002D66D6">
              <w:rPr>
                <w:b/>
              </w:rPr>
              <w:t>0</w:t>
            </w:r>
            <w:r w:rsidR="00D343C3">
              <w:rPr>
                <w:b/>
              </w:rPr>
              <w:t>0</w:t>
            </w:r>
            <w:r w:rsidR="00A91737" w:rsidRPr="00DB049F">
              <w:rPr>
                <w:b/>
              </w:rPr>
              <w:t>'</w:t>
            </w:r>
          </w:p>
          <w:p w14:paraId="1B24B3DD" w14:textId="77777777" w:rsidR="00A91737" w:rsidRPr="00D400E6" w:rsidRDefault="00A91737" w:rsidP="004C4C02">
            <w:pPr>
              <w:pStyle w:val="Table-01Bullets"/>
            </w:pPr>
            <w:r w:rsidRPr="00FA0B4B">
              <w:t xml:space="preserve">Click </w:t>
            </w:r>
            <w:r w:rsidRPr="007E47DF">
              <w:rPr>
                <w:b/>
              </w:rPr>
              <w:t>'Stamp'</w:t>
            </w:r>
          </w:p>
        </w:tc>
        <w:tc>
          <w:tcPr>
            <w:tcW w:w="6120" w:type="dxa"/>
          </w:tcPr>
          <w:p w14:paraId="6A14F35C" w14:textId="665EDDD9" w:rsidR="00A91737" w:rsidRPr="00D400E6" w:rsidRDefault="00A94BD4" w:rsidP="003975FD">
            <w:pPr>
              <w:pStyle w:val="Table-00Heading"/>
            </w:pPr>
            <w:r>
              <w:rPr>
                <w:noProof/>
              </w:rPr>
              <w:drawing>
                <wp:inline distT="0" distB="0" distL="0" distR="0" wp14:anchorId="6071B768" wp14:editId="0595E800">
                  <wp:extent cx="3749040" cy="132143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13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C8C29" w14:textId="77777777" w:rsidR="00A91737" w:rsidRDefault="00A91737">
      <w:r>
        <w:t xml:space="preserve"> </w:t>
      </w:r>
    </w:p>
    <w:p w14:paraId="117A0765" w14:textId="77777777" w:rsidR="00DB049F" w:rsidRPr="003B273A" w:rsidRDefault="00DB049F" w:rsidP="00DB049F">
      <w:pPr>
        <w:rPr>
          <w:b/>
        </w:rPr>
      </w:pPr>
    </w:p>
    <w:sectPr w:rsidR="00DB049F" w:rsidRPr="003B273A" w:rsidSect="000B1A13">
      <w:headerReference w:type="default" r:id="rId28"/>
      <w:footerReference w:type="default" r:id="rId29"/>
      <w:headerReference w:type="first" r:id="rId30"/>
      <w:footerReference w:type="first" r:id="rId31"/>
      <w:pgSz w:w="12240" w:h="15840" w:code="1"/>
      <w:pgMar w:top="1440" w:right="1080" w:bottom="1080" w:left="1080" w:header="547" w:footer="54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1A19C" w14:textId="77777777" w:rsidR="00AA5267" w:rsidRDefault="00AA5267">
      <w:r>
        <w:separator/>
      </w:r>
    </w:p>
    <w:p w14:paraId="4591E13F" w14:textId="77777777" w:rsidR="00AA5267" w:rsidRDefault="00AA5267"/>
  </w:endnote>
  <w:endnote w:type="continuationSeparator" w:id="0">
    <w:p w14:paraId="72AABED3" w14:textId="77777777" w:rsidR="00AA5267" w:rsidRDefault="00AA5267">
      <w:r>
        <w:continuationSeparator/>
      </w:r>
    </w:p>
    <w:p w14:paraId="1B67AA1A" w14:textId="77777777" w:rsidR="00AA5267" w:rsidRDefault="00AA5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188F5" w14:textId="460B61BA" w:rsidR="00B4358C" w:rsidRDefault="00B4358C">
    <w:pPr>
      <w:pStyle w:val="Footer"/>
      <w:rPr>
        <w:color w:val="808080"/>
      </w:rPr>
    </w:pPr>
    <w:r>
      <w:t xml:space="preserve">Release Date: </w:t>
    </w:r>
    <w:r w:rsidR="00010E7C">
      <w:t>03</w:t>
    </w:r>
    <w:r>
      <w:t>/</w:t>
    </w:r>
    <w:r w:rsidR="00E5620B">
      <w:t>1</w:t>
    </w:r>
    <w:r w:rsidR="00010E7C">
      <w:t>9</w:t>
    </w:r>
    <w:r>
      <w:t>/2</w:t>
    </w:r>
    <w:r w:rsidR="00010E7C">
      <w:t>1</w:t>
    </w:r>
    <w:r>
      <w:rPr>
        <w:color w:val="8080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820E" w14:textId="375B0014" w:rsidR="00B4358C" w:rsidRPr="0043205E" w:rsidRDefault="00B4358C" w:rsidP="00250C19">
    <w:pPr>
      <w:pStyle w:val="Footer"/>
      <w:tabs>
        <w:tab w:val="clear" w:pos="9360"/>
        <w:tab w:val="right" w:pos="10080"/>
      </w:tabs>
    </w:pPr>
    <w:r>
      <w:t xml:space="preserve">Release Date: </w:t>
    </w:r>
    <w:r w:rsidR="00010E7C">
      <w:t>03</w:t>
    </w:r>
    <w:r>
      <w:t>/</w:t>
    </w:r>
    <w:r w:rsidR="002D27A7">
      <w:t>1</w:t>
    </w:r>
    <w:r w:rsidR="00010E7C">
      <w:t>9</w:t>
    </w:r>
    <w:r>
      <w:t>/2</w:t>
    </w:r>
    <w:r w:rsidR="00010E7C">
      <w:t>1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fldSimple w:instr=" SECTIONPAGES  \* MERGEFORMAT ">
      <w:r w:rsidR="005128FF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04EF7" w14:textId="77777777" w:rsidR="00B4358C" w:rsidRDefault="00B4358C">
    <w:pPr>
      <w:pStyle w:val="Footer"/>
      <w:rPr>
        <w:color w:val="808080"/>
      </w:rPr>
    </w:pPr>
    <w:r>
      <w:rPr>
        <w:color w:val="808080"/>
      </w:rPr>
      <w:t xml:space="preserve">Last Revised: </w:t>
    </w:r>
    <w:r>
      <w:rPr>
        <w:color w:val="808080"/>
      </w:rPr>
      <w:tab/>
      <w:t xml:space="preserve">Page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>
      <w:rPr>
        <w:noProof/>
        <w:color w:val="808080"/>
      </w:rPr>
      <w:t>1</w:t>
    </w:r>
    <w:r>
      <w:rPr>
        <w:color w:val="808080"/>
      </w:rPr>
      <w:fldChar w:fldCharType="end"/>
    </w:r>
    <w:r>
      <w:rPr>
        <w:color w:val="808080"/>
      </w:rPr>
      <w:t xml:space="preserve"> of </w:t>
    </w:r>
    <w:fldSimple w:instr=" SECTIONPAGES  \* MERGEFORMAT ">
      <w:r>
        <w:rPr>
          <w:noProof/>
          <w:color w:val="808080"/>
        </w:rPr>
        <w:t>2</w:t>
      </w:r>
    </w:fldSimple>
  </w:p>
  <w:p w14:paraId="4F020FC1" w14:textId="77777777" w:rsidR="00B4358C" w:rsidRDefault="00B435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0CEDF" w14:textId="77777777" w:rsidR="00AA5267" w:rsidRDefault="00AA5267">
      <w:r>
        <w:separator/>
      </w:r>
    </w:p>
    <w:p w14:paraId="54FD44F6" w14:textId="77777777" w:rsidR="00AA5267" w:rsidRDefault="00AA5267"/>
  </w:footnote>
  <w:footnote w:type="continuationSeparator" w:id="0">
    <w:p w14:paraId="4E9EEA76" w14:textId="77777777" w:rsidR="00AA5267" w:rsidRDefault="00AA5267">
      <w:r>
        <w:continuationSeparator/>
      </w:r>
    </w:p>
    <w:p w14:paraId="41958DB4" w14:textId="77777777" w:rsidR="00AA5267" w:rsidRDefault="00AA5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01036" w14:textId="2F8C4E37" w:rsidR="00B4358C" w:rsidRPr="0043205E" w:rsidRDefault="00B4358C" w:rsidP="00F90267">
    <w:pPr>
      <w:pStyle w:val="Header"/>
      <w:tabs>
        <w:tab w:val="clear" w:pos="9360"/>
        <w:tab w:val="right" w:pos="10080"/>
      </w:tabs>
    </w:pPr>
    <w:r>
      <w:t>HR 9.0 Maintenance Pack Release Notes</w:t>
    </w:r>
    <w:r>
      <w:tab/>
      <w:t>Maintenance Pack 1</w:t>
    </w:r>
    <w:r w:rsidR="00010E7C">
      <w:t>5</w:t>
    </w:r>
    <w:r>
      <w:t>.00</w:t>
    </w:r>
    <w:r>
      <w:br/>
    </w:r>
    <w:r>
      <w:tab/>
      <w:t>Tools Platform 8.5</w:t>
    </w:r>
    <w:r w:rsidR="002D27A7">
      <w:t>7</w:t>
    </w:r>
    <w:r>
      <w:t>.1</w:t>
    </w:r>
    <w:r w:rsidR="002D27A7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FD5F" w14:textId="71C2EB06" w:rsidR="00B4358C" w:rsidRPr="0043205E" w:rsidRDefault="00B4358C" w:rsidP="00F71711">
    <w:pPr>
      <w:pStyle w:val="Header"/>
      <w:tabs>
        <w:tab w:val="clear" w:pos="9360"/>
        <w:tab w:val="right" w:pos="10080"/>
      </w:tabs>
    </w:pPr>
    <w:r>
      <w:t>HR 9.0 Maintenance Pack Release Notes</w:t>
    </w:r>
    <w:r>
      <w:tab/>
      <w:t>Maintenance Pack 1</w:t>
    </w:r>
    <w:r w:rsidR="00010E7C">
      <w:t>5</w:t>
    </w:r>
    <w:r>
      <w:t>.00</w:t>
    </w:r>
  </w:p>
  <w:p w14:paraId="08FBE785" w14:textId="19C7FD41" w:rsidR="00B4358C" w:rsidRDefault="00B4358C" w:rsidP="00B4786E">
    <w:pPr>
      <w:pStyle w:val="Header"/>
      <w:tabs>
        <w:tab w:val="clear" w:pos="9360"/>
        <w:tab w:val="right" w:pos="10080"/>
      </w:tabs>
      <w:rPr>
        <w:color w:val="808080"/>
      </w:rPr>
    </w:pPr>
    <w:r>
      <w:rPr>
        <w:color w:val="808080"/>
      </w:rPr>
      <w:tab/>
      <w:t>Tools Platform 8.5</w:t>
    </w:r>
    <w:r w:rsidR="002D27A7">
      <w:rPr>
        <w:color w:val="808080"/>
      </w:rPr>
      <w:t>7</w:t>
    </w:r>
    <w:r>
      <w:rPr>
        <w:color w:val="808080"/>
      </w:rPr>
      <w:t>.1</w:t>
    </w:r>
    <w:r w:rsidR="002D27A7">
      <w:rPr>
        <w:color w:val="80808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57501" w14:textId="77777777" w:rsidR="00B4358C" w:rsidRDefault="00B4358C">
    <w:pPr>
      <w:pStyle w:val="Header"/>
      <w:rPr>
        <w:color w:val="808080"/>
      </w:rPr>
    </w:pPr>
    <w:r>
      <w:rPr>
        <w:color w:val="808080"/>
      </w:rPr>
      <w:t>DOCUMENT TITLE</w:t>
    </w:r>
    <w:r>
      <w:rPr>
        <w:color w:val="808080"/>
      </w:rPr>
      <w:tab/>
      <w:t>DRAFT or FINALIZED</w:t>
    </w:r>
  </w:p>
  <w:p w14:paraId="38F674B1" w14:textId="77777777" w:rsidR="00B4358C" w:rsidRDefault="00B4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9079A"/>
    <w:multiLevelType w:val="multilevel"/>
    <w:tmpl w:val="044E5FEE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E15474"/>
    <w:multiLevelType w:val="hybridMultilevel"/>
    <w:tmpl w:val="6F523D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B274E"/>
    <w:multiLevelType w:val="multilevel"/>
    <w:tmpl w:val="5866D7BA"/>
    <w:lvl w:ilvl="0">
      <w:start w:val="1"/>
      <w:numFmt w:val="bullet"/>
      <w:pStyle w:val="ListBullet2"/>
      <w:lvlText w:val=""/>
      <w:lvlJc w:val="left"/>
      <w:pPr>
        <w:ind w:left="-144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-1080" w:firstLine="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-720" w:firstLine="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-3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firstLine="0"/>
      </w:pPr>
      <w:rPr>
        <w:rFonts w:hint="default"/>
      </w:rPr>
    </w:lvl>
  </w:abstractNum>
  <w:abstractNum w:abstractNumId="3" w15:restartNumberingAfterBreak="0">
    <w:nsid w:val="20214A02"/>
    <w:multiLevelType w:val="hybridMultilevel"/>
    <w:tmpl w:val="540E0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7F1038"/>
    <w:multiLevelType w:val="hybridMultilevel"/>
    <w:tmpl w:val="25F0CFEA"/>
    <w:lvl w:ilvl="0" w:tplc="C17ADD66">
      <w:start w:val="1"/>
      <w:numFmt w:val="bullet"/>
      <w:pStyle w:val="Table-03CheckmarkBullets"/>
      <w:lvlText w:val=""/>
      <w:lvlJc w:val="left"/>
      <w:pPr>
        <w:ind w:left="9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5" w15:restartNumberingAfterBreak="0">
    <w:nsid w:val="37626555"/>
    <w:multiLevelType w:val="multilevel"/>
    <w:tmpl w:val="A3AE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38671176"/>
    <w:multiLevelType w:val="multilevel"/>
    <w:tmpl w:val="AD562A10"/>
    <w:lvl w:ilvl="0">
      <w:start w:val="1"/>
      <w:numFmt w:val="decimal"/>
      <w:pStyle w:val="ListNumber2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2B222C"/>
    <w:multiLevelType w:val="hybridMultilevel"/>
    <w:tmpl w:val="AE7C6432"/>
    <w:lvl w:ilvl="0" w:tplc="5F2EC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74E3"/>
    <w:multiLevelType w:val="hybridMultilevel"/>
    <w:tmpl w:val="F4261738"/>
    <w:lvl w:ilvl="0" w:tplc="347AB580">
      <w:start w:val="1"/>
      <w:numFmt w:val="bullet"/>
      <w:pStyle w:val="Table-01Lef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3767"/>
    <w:multiLevelType w:val="hybridMultilevel"/>
    <w:tmpl w:val="925ECBE6"/>
    <w:lvl w:ilvl="0" w:tplc="B39E63D2">
      <w:start w:val="1"/>
      <w:numFmt w:val="bullet"/>
      <w:pStyle w:val="Table-01Bullets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02822"/>
    <w:multiLevelType w:val="hybridMultilevel"/>
    <w:tmpl w:val="A34AC3A4"/>
    <w:lvl w:ilvl="0" w:tplc="4D44A06A">
      <w:start w:val="1"/>
      <w:numFmt w:val="bullet"/>
      <w:pStyle w:val="Table-02LeftCheckmarks"/>
      <w:lvlText w:val="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C646025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F2D4B"/>
    <w:multiLevelType w:val="multilevel"/>
    <w:tmpl w:val="108ADC14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B9D3548"/>
    <w:multiLevelType w:val="hybridMultilevel"/>
    <w:tmpl w:val="6ECE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DC2089"/>
    <w:multiLevelType w:val="multilevel"/>
    <w:tmpl w:val="40F43086"/>
    <w:lvl w:ilvl="0">
      <w:start w:val="1"/>
      <w:numFmt w:val="decimal"/>
      <w:pStyle w:val="Index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F06AFB"/>
    <w:multiLevelType w:val="hybridMultilevel"/>
    <w:tmpl w:val="77A47400"/>
    <w:lvl w:ilvl="0" w:tplc="59966A10">
      <w:start w:val="1"/>
      <w:numFmt w:val="bullet"/>
      <w:pStyle w:val="Table-06WarningInfo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E3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4"/>
  </w:num>
  <w:num w:numId="15">
    <w:abstractNumId w:val="7"/>
  </w:num>
  <w:num w:numId="16">
    <w:abstractNumId w:val="12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E3"/>
    <w:rsid w:val="0000018E"/>
    <w:rsid w:val="000008AF"/>
    <w:rsid w:val="00000A56"/>
    <w:rsid w:val="00000B2E"/>
    <w:rsid w:val="00001BB4"/>
    <w:rsid w:val="00003566"/>
    <w:rsid w:val="00003BA9"/>
    <w:rsid w:val="000057AE"/>
    <w:rsid w:val="00005EE4"/>
    <w:rsid w:val="0000753C"/>
    <w:rsid w:val="00007A53"/>
    <w:rsid w:val="00007CEB"/>
    <w:rsid w:val="00010919"/>
    <w:rsid w:val="00010E7C"/>
    <w:rsid w:val="00010EE5"/>
    <w:rsid w:val="0001137E"/>
    <w:rsid w:val="00013726"/>
    <w:rsid w:val="00013A0D"/>
    <w:rsid w:val="000142A0"/>
    <w:rsid w:val="00015329"/>
    <w:rsid w:val="00015DBD"/>
    <w:rsid w:val="00015EA9"/>
    <w:rsid w:val="00015FBF"/>
    <w:rsid w:val="00022E79"/>
    <w:rsid w:val="00023D04"/>
    <w:rsid w:val="00023F2E"/>
    <w:rsid w:val="000241A4"/>
    <w:rsid w:val="0002420F"/>
    <w:rsid w:val="000257FD"/>
    <w:rsid w:val="00026F4A"/>
    <w:rsid w:val="00030473"/>
    <w:rsid w:val="00030B5A"/>
    <w:rsid w:val="00033205"/>
    <w:rsid w:val="000337D0"/>
    <w:rsid w:val="00033EB6"/>
    <w:rsid w:val="000342E1"/>
    <w:rsid w:val="0003449B"/>
    <w:rsid w:val="00034671"/>
    <w:rsid w:val="00034A44"/>
    <w:rsid w:val="0003537F"/>
    <w:rsid w:val="00036110"/>
    <w:rsid w:val="00037E17"/>
    <w:rsid w:val="00040365"/>
    <w:rsid w:val="000403C9"/>
    <w:rsid w:val="00041615"/>
    <w:rsid w:val="000418A2"/>
    <w:rsid w:val="00042A1C"/>
    <w:rsid w:val="0004377E"/>
    <w:rsid w:val="00043903"/>
    <w:rsid w:val="0004409E"/>
    <w:rsid w:val="00044591"/>
    <w:rsid w:val="0004505D"/>
    <w:rsid w:val="000465EA"/>
    <w:rsid w:val="000477CB"/>
    <w:rsid w:val="00047A8B"/>
    <w:rsid w:val="00047BE9"/>
    <w:rsid w:val="000509D8"/>
    <w:rsid w:val="00051271"/>
    <w:rsid w:val="00051AD1"/>
    <w:rsid w:val="000524A1"/>
    <w:rsid w:val="000528F9"/>
    <w:rsid w:val="0005369B"/>
    <w:rsid w:val="00054A77"/>
    <w:rsid w:val="00055013"/>
    <w:rsid w:val="00055FC7"/>
    <w:rsid w:val="000578EF"/>
    <w:rsid w:val="00057D10"/>
    <w:rsid w:val="000605E6"/>
    <w:rsid w:val="00061C73"/>
    <w:rsid w:val="00063096"/>
    <w:rsid w:val="00063123"/>
    <w:rsid w:val="0006396F"/>
    <w:rsid w:val="00064537"/>
    <w:rsid w:val="00064A4D"/>
    <w:rsid w:val="00064DFC"/>
    <w:rsid w:val="00065930"/>
    <w:rsid w:val="00065CFC"/>
    <w:rsid w:val="00066960"/>
    <w:rsid w:val="00066A10"/>
    <w:rsid w:val="00066A42"/>
    <w:rsid w:val="00067E00"/>
    <w:rsid w:val="00070234"/>
    <w:rsid w:val="00070FAD"/>
    <w:rsid w:val="000723FA"/>
    <w:rsid w:val="00072624"/>
    <w:rsid w:val="00073777"/>
    <w:rsid w:val="0007446E"/>
    <w:rsid w:val="00075D3F"/>
    <w:rsid w:val="00075F55"/>
    <w:rsid w:val="000768A3"/>
    <w:rsid w:val="0007709C"/>
    <w:rsid w:val="000770C8"/>
    <w:rsid w:val="00077E34"/>
    <w:rsid w:val="00080E45"/>
    <w:rsid w:val="00081340"/>
    <w:rsid w:val="000820AC"/>
    <w:rsid w:val="000825C5"/>
    <w:rsid w:val="00082829"/>
    <w:rsid w:val="00082AD5"/>
    <w:rsid w:val="00084B39"/>
    <w:rsid w:val="00084ED5"/>
    <w:rsid w:val="00087013"/>
    <w:rsid w:val="0009093E"/>
    <w:rsid w:val="00090FAB"/>
    <w:rsid w:val="00092E13"/>
    <w:rsid w:val="00094C64"/>
    <w:rsid w:val="00096C62"/>
    <w:rsid w:val="00097CC4"/>
    <w:rsid w:val="000A15D5"/>
    <w:rsid w:val="000A163A"/>
    <w:rsid w:val="000A2F5E"/>
    <w:rsid w:val="000A3670"/>
    <w:rsid w:val="000A5212"/>
    <w:rsid w:val="000B1A13"/>
    <w:rsid w:val="000B1C9F"/>
    <w:rsid w:val="000B1E6A"/>
    <w:rsid w:val="000B3C10"/>
    <w:rsid w:val="000B4099"/>
    <w:rsid w:val="000B5BF1"/>
    <w:rsid w:val="000B656C"/>
    <w:rsid w:val="000B7E6A"/>
    <w:rsid w:val="000B7F24"/>
    <w:rsid w:val="000C09EC"/>
    <w:rsid w:val="000C0BA2"/>
    <w:rsid w:val="000C2DF5"/>
    <w:rsid w:val="000C2F5E"/>
    <w:rsid w:val="000C38B5"/>
    <w:rsid w:val="000C3B8D"/>
    <w:rsid w:val="000C3E0F"/>
    <w:rsid w:val="000C5A59"/>
    <w:rsid w:val="000C5BC5"/>
    <w:rsid w:val="000C5E78"/>
    <w:rsid w:val="000C7652"/>
    <w:rsid w:val="000C78C7"/>
    <w:rsid w:val="000D008E"/>
    <w:rsid w:val="000D1471"/>
    <w:rsid w:val="000D393E"/>
    <w:rsid w:val="000D3C4F"/>
    <w:rsid w:val="000D4B3E"/>
    <w:rsid w:val="000D504B"/>
    <w:rsid w:val="000D5ABF"/>
    <w:rsid w:val="000D5DB0"/>
    <w:rsid w:val="000D5E62"/>
    <w:rsid w:val="000D5FFE"/>
    <w:rsid w:val="000D6207"/>
    <w:rsid w:val="000D6450"/>
    <w:rsid w:val="000D72CC"/>
    <w:rsid w:val="000D7A78"/>
    <w:rsid w:val="000D7D3F"/>
    <w:rsid w:val="000E1A18"/>
    <w:rsid w:val="000E20BE"/>
    <w:rsid w:val="000E29D3"/>
    <w:rsid w:val="000E3809"/>
    <w:rsid w:val="000E398C"/>
    <w:rsid w:val="000E5D03"/>
    <w:rsid w:val="000E79FD"/>
    <w:rsid w:val="000F0773"/>
    <w:rsid w:val="000F0F0B"/>
    <w:rsid w:val="000F128E"/>
    <w:rsid w:val="000F2B49"/>
    <w:rsid w:val="000F379C"/>
    <w:rsid w:val="000F4C1E"/>
    <w:rsid w:val="000F4EFC"/>
    <w:rsid w:val="001011A4"/>
    <w:rsid w:val="00103028"/>
    <w:rsid w:val="001038E3"/>
    <w:rsid w:val="00103C24"/>
    <w:rsid w:val="00103E04"/>
    <w:rsid w:val="001049D6"/>
    <w:rsid w:val="00104B7A"/>
    <w:rsid w:val="00104D98"/>
    <w:rsid w:val="001054F2"/>
    <w:rsid w:val="001059D8"/>
    <w:rsid w:val="0010762B"/>
    <w:rsid w:val="001114C3"/>
    <w:rsid w:val="00111794"/>
    <w:rsid w:val="00112B33"/>
    <w:rsid w:val="00113813"/>
    <w:rsid w:val="00113898"/>
    <w:rsid w:val="00113F8B"/>
    <w:rsid w:val="0011654C"/>
    <w:rsid w:val="0011707D"/>
    <w:rsid w:val="0011752D"/>
    <w:rsid w:val="00117963"/>
    <w:rsid w:val="00117AA9"/>
    <w:rsid w:val="00121B5C"/>
    <w:rsid w:val="00121F35"/>
    <w:rsid w:val="0012356D"/>
    <w:rsid w:val="0012413F"/>
    <w:rsid w:val="001246BB"/>
    <w:rsid w:val="0012531D"/>
    <w:rsid w:val="00125B3F"/>
    <w:rsid w:val="00125F8D"/>
    <w:rsid w:val="00125FDA"/>
    <w:rsid w:val="001264CD"/>
    <w:rsid w:val="001267A8"/>
    <w:rsid w:val="00126A98"/>
    <w:rsid w:val="00126DE7"/>
    <w:rsid w:val="00127DC7"/>
    <w:rsid w:val="001315A1"/>
    <w:rsid w:val="00132286"/>
    <w:rsid w:val="0013288B"/>
    <w:rsid w:val="0013364B"/>
    <w:rsid w:val="00133A2F"/>
    <w:rsid w:val="00133EBA"/>
    <w:rsid w:val="00134D66"/>
    <w:rsid w:val="00134F86"/>
    <w:rsid w:val="001354FE"/>
    <w:rsid w:val="00137371"/>
    <w:rsid w:val="001373CC"/>
    <w:rsid w:val="0013770B"/>
    <w:rsid w:val="00140820"/>
    <w:rsid w:val="001412A4"/>
    <w:rsid w:val="00142825"/>
    <w:rsid w:val="00143127"/>
    <w:rsid w:val="001436D7"/>
    <w:rsid w:val="00143A83"/>
    <w:rsid w:val="00144966"/>
    <w:rsid w:val="00144A98"/>
    <w:rsid w:val="00145788"/>
    <w:rsid w:val="001457FC"/>
    <w:rsid w:val="0014580C"/>
    <w:rsid w:val="001465F3"/>
    <w:rsid w:val="00146B74"/>
    <w:rsid w:val="00146E41"/>
    <w:rsid w:val="001472BF"/>
    <w:rsid w:val="00147E87"/>
    <w:rsid w:val="00150580"/>
    <w:rsid w:val="00151084"/>
    <w:rsid w:val="001515B6"/>
    <w:rsid w:val="00151B74"/>
    <w:rsid w:val="001520F6"/>
    <w:rsid w:val="001524EF"/>
    <w:rsid w:val="00152CA9"/>
    <w:rsid w:val="00153231"/>
    <w:rsid w:val="0015378F"/>
    <w:rsid w:val="00153B89"/>
    <w:rsid w:val="001544BF"/>
    <w:rsid w:val="0015471F"/>
    <w:rsid w:val="00155D27"/>
    <w:rsid w:val="00156119"/>
    <w:rsid w:val="001564F3"/>
    <w:rsid w:val="00156DD4"/>
    <w:rsid w:val="00157335"/>
    <w:rsid w:val="00157516"/>
    <w:rsid w:val="00157793"/>
    <w:rsid w:val="001607CA"/>
    <w:rsid w:val="00160CD8"/>
    <w:rsid w:val="00161E34"/>
    <w:rsid w:val="00162B3D"/>
    <w:rsid w:val="00162FE9"/>
    <w:rsid w:val="001638DF"/>
    <w:rsid w:val="00163EEE"/>
    <w:rsid w:val="001660B4"/>
    <w:rsid w:val="001663F8"/>
    <w:rsid w:val="00166FB1"/>
    <w:rsid w:val="001679E8"/>
    <w:rsid w:val="00167E6C"/>
    <w:rsid w:val="0017187D"/>
    <w:rsid w:val="00172F49"/>
    <w:rsid w:val="00172FE2"/>
    <w:rsid w:val="00173BEB"/>
    <w:rsid w:val="00174307"/>
    <w:rsid w:val="00174B6C"/>
    <w:rsid w:val="00174F1A"/>
    <w:rsid w:val="00175A91"/>
    <w:rsid w:val="00175DF4"/>
    <w:rsid w:val="00176638"/>
    <w:rsid w:val="00177983"/>
    <w:rsid w:val="00181442"/>
    <w:rsid w:val="00181D29"/>
    <w:rsid w:val="00181E3A"/>
    <w:rsid w:val="00182329"/>
    <w:rsid w:val="00182853"/>
    <w:rsid w:val="00183C34"/>
    <w:rsid w:val="00183E5B"/>
    <w:rsid w:val="00184521"/>
    <w:rsid w:val="00184731"/>
    <w:rsid w:val="00184885"/>
    <w:rsid w:val="0018706C"/>
    <w:rsid w:val="00187341"/>
    <w:rsid w:val="001900BE"/>
    <w:rsid w:val="00191575"/>
    <w:rsid w:val="00191589"/>
    <w:rsid w:val="00191DE1"/>
    <w:rsid w:val="0019291C"/>
    <w:rsid w:val="001934A8"/>
    <w:rsid w:val="001939BC"/>
    <w:rsid w:val="001947E3"/>
    <w:rsid w:val="00194912"/>
    <w:rsid w:val="00197C0B"/>
    <w:rsid w:val="00197FFA"/>
    <w:rsid w:val="001A010C"/>
    <w:rsid w:val="001A013F"/>
    <w:rsid w:val="001A1880"/>
    <w:rsid w:val="001A1E79"/>
    <w:rsid w:val="001A20C4"/>
    <w:rsid w:val="001A5578"/>
    <w:rsid w:val="001A5BDC"/>
    <w:rsid w:val="001A6C46"/>
    <w:rsid w:val="001A7275"/>
    <w:rsid w:val="001B0046"/>
    <w:rsid w:val="001B036E"/>
    <w:rsid w:val="001B055D"/>
    <w:rsid w:val="001B0F90"/>
    <w:rsid w:val="001B1F81"/>
    <w:rsid w:val="001B1FB1"/>
    <w:rsid w:val="001B3646"/>
    <w:rsid w:val="001B3663"/>
    <w:rsid w:val="001B4339"/>
    <w:rsid w:val="001B459E"/>
    <w:rsid w:val="001B46D6"/>
    <w:rsid w:val="001B51A5"/>
    <w:rsid w:val="001B6C67"/>
    <w:rsid w:val="001B7B7D"/>
    <w:rsid w:val="001C098B"/>
    <w:rsid w:val="001C0CEA"/>
    <w:rsid w:val="001C2A3C"/>
    <w:rsid w:val="001C2E81"/>
    <w:rsid w:val="001C331D"/>
    <w:rsid w:val="001C3CF5"/>
    <w:rsid w:val="001C3DE8"/>
    <w:rsid w:val="001C41F7"/>
    <w:rsid w:val="001C4A55"/>
    <w:rsid w:val="001C5E73"/>
    <w:rsid w:val="001C62E1"/>
    <w:rsid w:val="001C711A"/>
    <w:rsid w:val="001C729D"/>
    <w:rsid w:val="001C7662"/>
    <w:rsid w:val="001D0FC0"/>
    <w:rsid w:val="001D16B5"/>
    <w:rsid w:val="001D1F37"/>
    <w:rsid w:val="001D2F87"/>
    <w:rsid w:val="001D308F"/>
    <w:rsid w:val="001D3C99"/>
    <w:rsid w:val="001D4198"/>
    <w:rsid w:val="001D541D"/>
    <w:rsid w:val="001D58D5"/>
    <w:rsid w:val="001D7975"/>
    <w:rsid w:val="001D7FA4"/>
    <w:rsid w:val="001E002E"/>
    <w:rsid w:val="001E223E"/>
    <w:rsid w:val="001E24F7"/>
    <w:rsid w:val="001E2566"/>
    <w:rsid w:val="001E3296"/>
    <w:rsid w:val="001E351A"/>
    <w:rsid w:val="001E3C7E"/>
    <w:rsid w:val="001E3F9E"/>
    <w:rsid w:val="001E5EC6"/>
    <w:rsid w:val="001E6E84"/>
    <w:rsid w:val="001F01EB"/>
    <w:rsid w:val="001F0FA5"/>
    <w:rsid w:val="001F1B7D"/>
    <w:rsid w:val="001F1E6A"/>
    <w:rsid w:val="001F261C"/>
    <w:rsid w:val="001F458E"/>
    <w:rsid w:val="001F586F"/>
    <w:rsid w:val="001F5E2B"/>
    <w:rsid w:val="001F6357"/>
    <w:rsid w:val="001F7F39"/>
    <w:rsid w:val="0020017B"/>
    <w:rsid w:val="002008A9"/>
    <w:rsid w:val="00200964"/>
    <w:rsid w:val="00201A73"/>
    <w:rsid w:val="00201F6D"/>
    <w:rsid w:val="0020237B"/>
    <w:rsid w:val="00203409"/>
    <w:rsid w:val="002042B7"/>
    <w:rsid w:val="00204F95"/>
    <w:rsid w:val="00205413"/>
    <w:rsid w:val="00205AE1"/>
    <w:rsid w:val="00206284"/>
    <w:rsid w:val="0020674A"/>
    <w:rsid w:val="00206B3E"/>
    <w:rsid w:val="00206CFB"/>
    <w:rsid w:val="00207AF9"/>
    <w:rsid w:val="00210122"/>
    <w:rsid w:val="00211481"/>
    <w:rsid w:val="00213329"/>
    <w:rsid w:val="00213AA2"/>
    <w:rsid w:val="00213B46"/>
    <w:rsid w:val="00214418"/>
    <w:rsid w:val="00215905"/>
    <w:rsid w:val="00215F13"/>
    <w:rsid w:val="00216CC4"/>
    <w:rsid w:val="00217E53"/>
    <w:rsid w:val="0022014D"/>
    <w:rsid w:val="00220318"/>
    <w:rsid w:val="00220462"/>
    <w:rsid w:val="00221D9C"/>
    <w:rsid w:val="00222072"/>
    <w:rsid w:val="002226EF"/>
    <w:rsid w:val="002235D0"/>
    <w:rsid w:val="00223A9D"/>
    <w:rsid w:val="00224196"/>
    <w:rsid w:val="002257FC"/>
    <w:rsid w:val="00225ABA"/>
    <w:rsid w:val="00226943"/>
    <w:rsid w:val="00226F18"/>
    <w:rsid w:val="00227030"/>
    <w:rsid w:val="002275E9"/>
    <w:rsid w:val="00227BCA"/>
    <w:rsid w:val="00231373"/>
    <w:rsid w:val="002313DD"/>
    <w:rsid w:val="0023204D"/>
    <w:rsid w:val="00232677"/>
    <w:rsid w:val="00232983"/>
    <w:rsid w:val="00232CC2"/>
    <w:rsid w:val="00233B3A"/>
    <w:rsid w:val="002342AE"/>
    <w:rsid w:val="0023444E"/>
    <w:rsid w:val="00234B73"/>
    <w:rsid w:val="00234F30"/>
    <w:rsid w:val="00235752"/>
    <w:rsid w:val="00236387"/>
    <w:rsid w:val="00236747"/>
    <w:rsid w:val="0023767E"/>
    <w:rsid w:val="00237E99"/>
    <w:rsid w:val="00240361"/>
    <w:rsid w:val="00240D75"/>
    <w:rsid w:val="00242543"/>
    <w:rsid w:val="0024268B"/>
    <w:rsid w:val="00242E46"/>
    <w:rsid w:val="00242F4F"/>
    <w:rsid w:val="002432D9"/>
    <w:rsid w:val="00243E90"/>
    <w:rsid w:val="0024409E"/>
    <w:rsid w:val="00244344"/>
    <w:rsid w:val="002444BB"/>
    <w:rsid w:val="0024459D"/>
    <w:rsid w:val="002447C9"/>
    <w:rsid w:val="00245CF2"/>
    <w:rsid w:val="002464E1"/>
    <w:rsid w:val="00246550"/>
    <w:rsid w:val="00246F9E"/>
    <w:rsid w:val="0025091D"/>
    <w:rsid w:val="0025097D"/>
    <w:rsid w:val="00250C05"/>
    <w:rsid w:val="00250C19"/>
    <w:rsid w:val="00250FDA"/>
    <w:rsid w:val="002514D1"/>
    <w:rsid w:val="00252595"/>
    <w:rsid w:val="00252B81"/>
    <w:rsid w:val="00254CE3"/>
    <w:rsid w:val="00255391"/>
    <w:rsid w:val="00256469"/>
    <w:rsid w:val="00256F55"/>
    <w:rsid w:val="002574DC"/>
    <w:rsid w:val="0026055D"/>
    <w:rsid w:val="00260B87"/>
    <w:rsid w:val="00261841"/>
    <w:rsid w:val="00263133"/>
    <w:rsid w:val="0026389A"/>
    <w:rsid w:val="00263A0F"/>
    <w:rsid w:val="00263BB8"/>
    <w:rsid w:val="00264836"/>
    <w:rsid w:val="00264F52"/>
    <w:rsid w:val="002654F7"/>
    <w:rsid w:val="0026560B"/>
    <w:rsid w:val="00267963"/>
    <w:rsid w:val="002679C4"/>
    <w:rsid w:val="00270473"/>
    <w:rsid w:val="00270655"/>
    <w:rsid w:val="00271AC2"/>
    <w:rsid w:val="00272168"/>
    <w:rsid w:val="002733B1"/>
    <w:rsid w:val="00273E69"/>
    <w:rsid w:val="00274218"/>
    <w:rsid w:val="00274472"/>
    <w:rsid w:val="00274607"/>
    <w:rsid w:val="002747EA"/>
    <w:rsid w:val="0028073E"/>
    <w:rsid w:val="0028191E"/>
    <w:rsid w:val="00281B6C"/>
    <w:rsid w:val="00281FD6"/>
    <w:rsid w:val="00284013"/>
    <w:rsid w:val="002842D7"/>
    <w:rsid w:val="00284A7B"/>
    <w:rsid w:val="00284BFF"/>
    <w:rsid w:val="00284EC4"/>
    <w:rsid w:val="002865B0"/>
    <w:rsid w:val="002868A4"/>
    <w:rsid w:val="0028697B"/>
    <w:rsid w:val="00287131"/>
    <w:rsid w:val="0028718A"/>
    <w:rsid w:val="002871CB"/>
    <w:rsid w:val="00287570"/>
    <w:rsid w:val="002875E3"/>
    <w:rsid w:val="0029078F"/>
    <w:rsid w:val="00292B29"/>
    <w:rsid w:val="00292E1B"/>
    <w:rsid w:val="00293330"/>
    <w:rsid w:val="00293A36"/>
    <w:rsid w:val="002944B8"/>
    <w:rsid w:val="0029510B"/>
    <w:rsid w:val="00295369"/>
    <w:rsid w:val="00295BB7"/>
    <w:rsid w:val="00295F02"/>
    <w:rsid w:val="00296974"/>
    <w:rsid w:val="00297C09"/>
    <w:rsid w:val="00297F9F"/>
    <w:rsid w:val="002A154E"/>
    <w:rsid w:val="002A1718"/>
    <w:rsid w:val="002A2087"/>
    <w:rsid w:val="002A2FD6"/>
    <w:rsid w:val="002A3860"/>
    <w:rsid w:val="002A4A87"/>
    <w:rsid w:val="002A4FC6"/>
    <w:rsid w:val="002A633C"/>
    <w:rsid w:val="002A6823"/>
    <w:rsid w:val="002A6BBC"/>
    <w:rsid w:val="002A78FA"/>
    <w:rsid w:val="002B02DD"/>
    <w:rsid w:val="002B1034"/>
    <w:rsid w:val="002B266B"/>
    <w:rsid w:val="002B2893"/>
    <w:rsid w:val="002B34C1"/>
    <w:rsid w:val="002B3A3E"/>
    <w:rsid w:val="002B470A"/>
    <w:rsid w:val="002B4E3E"/>
    <w:rsid w:val="002B5125"/>
    <w:rsid w:val="002B53B1"/>
    <w:rsid w:val="002B6015"/>
    <w:rsid w:val="002B61DF"/>
    <w:rsid w:val="002B6380"/>
    <w:rsid w:val="002B6C5A"/>
    <w:rsid w:val="002B6FDE"/>
    <w:rsid w:val="002B75A6"/>
    <w:rsid w:val="002B79B0"/>
    <w:rsid w:val="002B7DE6"/>
    <w:rsid w:val="002C028F"/>
    <w:rsid w:val="002C0A93"/>
    <w:rsid w:val="002C10C2"/>
    <w:rsid w:val="002C21D6"/>
    <w:rsid w:val="002C2462"/>
    <w:rsid w:val="002C24BD"/>
    <w:rsid w:val="002C2D0D"/>
    <w:rsid w:val="002C2FDB"/>
    <w:rsid w:val="002C4688"/>
    <w:rsid w:val="002C6F06"/>
    <w:rsid w:val="002D1697"/>
    <w:rsid w:val="002D1D53"/>
    <w:rsid w:val="002D2161"/>
    <w:rsid w:val="002D2456"/>
    <w:rsid w:val="002D27A7"/>
    <w:rsid w:val="002D29CF"/>
    <w:rsid w:val="002D30CB"/>
    <w:rsid w:val="002D413C"/>
    <w:rsid w:val="002D46A7"/>
    <w:rsid w:val="002D4F88"/>
    <w:rsid w:val="002D56F9"/>
    <w:rsid w:val="002D5A10"/>
    <w:rsid w:val="002D6638"/>
    <w:rsid w:val="002D66D6"/>
    <w:rsid w:val="002D7517"/>
    <w:rsid w:val="002E134B"/>
    <w:rsid w:val="002E3C2E"/>
    <w:rsid w:val="002E42B1"/>
    <w:rsid w:val="002E5624"/>
    <w:rsid w:val="002E5B57"/>
    <w:rsid w:val="002F040A"/>
    <w:rsid w:val="002F0C2A"/>
    <w:rsid w:val="002F249D"/>
    <w:rsid w:val="002F2EEC"/>
    <w:rsid w:val="002F2F8A"/>
    <w:rsid w:val="002F2FB3"/>
    <w:rsid w:val="002F3156"/>
    <w:rsid w:val="002F3569"/>
    <w:rsid w:val="002F39C0"/>
    <w:rsid w:val="002F3EAC"/>
    <w:rsid w:val="002F40E0"/>
    <w:rsid w:val="002F65D5"/>
    <w:rsid w:val="002F7C86"/>
    <w:rsid w:val="00301AFA"/>
    <w:rsid w:val="00302925"/>
    <w:rsid w:val="00302EC7"/>
    <w:rsid w:val="00303F1B"/>
    <w:rsid w:val="003042DF"/>
    <w:rsid w:val="00305323"/>
    <w:rsid w:val="00306884"/>
    <w:rsid w:val="003073E6"/>
    <w:rsid w:val="00307682"/>
    <w:rsid w:val="0030783C"/>
    <w:rsid w:val="00307BD6"/>
    <w:rsid w:val="00307C2E"/>
    <w:rsid w:val="00311384"/>
    <w:rsid w:val="00311FCA"/>
    <w:rsid w:val="003127EC"/>
    <w:rsid w:val="00312838"/>
    <w:rsid w:val="0031284A"/>
    <w:rsid w:val="00313DD8"/>
    <w:rsid w:val="003142C4"/>
    <w:rsid w:val="003142D3"/>
    <w:rsid w:val="00315811"/>
    <w:rsid w:val="0031629D"/>
    <w:rsid w:val="00316759"/>
    <w:rsid w:val="00317060"/>
    <w:rsid w:val="00317F03"/>
    <w:rsid w:val="003208AE"/>
    <w:rsid w:val="00321C3E"/>
    <w:rsid w:val="00324872"/>
    <w:rsid w:val="00324D0D"/>
    <w:rsid w:val="00324F97"/>
    <w:rsid w:val="00325DE1"/>
    <w:rsid w:val="0032626F"/>
    <w:rsid w:val="00326F53"/>
    <w:rsid w:val="00327030"/>
    <w:rsid w:val="00327AA8"/>
    <w:rsid w:val="00327F5C"/>
    <w:rsid w:val="0033024B"/>
    <w:rsid w:val="003309FD"/>
    <w:rsid w:val="0033141D"/>
    <w:rsid w:val="00332997"/>
    <w:rsid w:val="003329A8"/>
    <w:rsid w:val="00332D51"/>
    <w:rsid w:val="00335B6B"/>
    <w:rsid w:val="00335EF9"/>
    <w:rsid w:val="00336598"/>
    <w:rsid w:val="003367C3"/>
    <w:rsid w:val="003400DE"/>
    <w:rsid w:val="00340462"/>
    <w:rsid w:val="00340834"/>
    <w:rsid w:val="003415B1"/>
    <w:rsid w:val="00341613"/>
    <w:rsid w:val="003416B0"/>
    <w:rsid w:val="00341FB3"/>
    <w:rsid w:val="00342241"/>
    <w:rsid w:val="00342FD4"/>
    <w:rsid w:val="003458A6"/>
    <w:rsid w:val="003459B7"/>
    <w:rsid w:val="003475A0"/>
    <w:rsid w:val="003477C7"/>
    <w:rsid w:val="00347900"/>
    <w:rsid w:val="00347A07"/>
    <w:rsid w:val="00347B02"/>
    <w:rsid w:val="00347B39"/>
    <w:rsid w:val="0035381D"/>
    <w:rsid w:val="00354939"/>
    <w:rsid w:val="00354A44"/>
    <w:rsid w:val="00355147"/>
    <w:rsid w:val="00355B7C"/>
    <w:rsid w:val="00357C94"/>
    <w:rsid w:val="00357CCD"/>
    <w:rsid w:val="00360375"/>
    <w:rsid w:val="00360473"/>
    <w:rsid w:val="00360DF9"/>
    <w:rsid w:val="00361E55"/>
    <w:rsid w:val="00362960"/>
    <w:rsid w:val="0036305E"/>
    <w:rsid w:val="00363B00"/>
    <w:rsid w:val="00364CB7"/>
    <w:rsid w:val="00364D54"/>
    <w:rsid w:val="00366A94"/>
    <w:rsid w:val="00366EEF"/>
    <w:rsid w:val="00371925"/>
    <w:rsid w:val="00371C07"/>
    <w:rsid w:val="00372A59"/>
    <w:rsid w:val="00372C53"/>
    <w:rsid w:val="00372C98"/>
    <w:rsid w:val="00373197"/>
    <w:rsid w:val="003731AC"/>
    <w:rsid w:val="0037320D"/>
    <w:rsid w:val="0037440A"/>
    <w:rsid w:val="0037525D"/>
    <w:rsid w:val="003758F5"/>
    <w:rsid w:val="0038001E"/>
    <w:rsid w:val="00380967"/>
    <w:rsid w:val="00380D95"/>
    <w:rsid w:val="003811A0"/>
    <w:rsid w:val="003816EC"/>
    <w:rsid w:val="00381A4B"/>
    <w:rsid w:val="00382205"/>
    <w:rsid w:val="00383109"/>
    <w:rsid w:val="0038337F"/>
    <w:rsid w:val="00384041"/>
    <w:rsid w:val="003842A0"/>
    <w:rsid w:val="00384483"/>
    <w:rsid w:val="00384A2D"/>
    <w:rsid w:val="00384F11"/>
    <w:rsid w:val="00385FF9"/>
    <w:rsid w:val="00386ADF"/>
    <w:rsid w:val="0039047E"/>
    <w:rsid w:val="00390C24"/>
    <w:rsid w:val="003918F1"/>
    <w:rsid w:val="00391EA5"/>
    <w:rsid w:val="00391F8F"/>
    <w:rsid w:val="003920C7"/>
    <w:rsid w:val="003923A2"/>
    <w:rsid w:val="00392B1A"/>
    <w:rsid w:val="00392C41"/>
    <w:rsid w:val="0039384C"/>
    <w:rsid w:val="00393FEA"/>
    <w:rsid w:val="00394BE9"/>
    <w:rsid w:val="00394C74"/>
    <w:rsid w:val="0039509E"/>
    <w:rsid w:val="00395B56"/>
    <w:rsid w:val="00395CB0"/>
    <w:rsid w:val="0039755C"/>
    <w:rsid w:val="003975FD"/>
    <w:rsid w:val="00397E25"/>
    <w:rsid w:val="003A019E"/>
    <w:rsid w:val="003A03B6"/>
    <w:rsid w:val="003A0580"/>
    <w:rsid w:val="003A07F6"/>
    <w:rsid w:val="003A0D4B"/>
    <w:rsid w:val="003A18EC"/>
    <w:rsid w:val="003A19C3"/>
    <w:rsid w:val="003A1AD9"/>
    <w:rsid w:val="003A305C"/>
    <w:rsid w:val="003A323E"/>
    <w:rsid w:val="003A3B41"/>
    <w:rsid w:val="003A5057"/>
    <w:rsid w:val="003A530E"/>
    <w:rsid w:val="003A577D"/>
    <w:rsid w:val="003A61AD"/>
    <w:rsid w:val="003A6B93"/>
    <w:rsid w:val="003A7339"/>
    <w:rsid w:val="003A7378"/>
    <w:rsid w:val="003A790E"/>
    <w:rsid w:val="003A7BCC"/>
    <w:rsid w:val="003A7F8B"/>
    <w:rsid w:val="003B03AB"/>
    <w:rsid w:val="003B0BF2"/>
    <w:rsid w:val="003B13D7"/>
    <w:rsid w:val="003B18A0"/>
    <w:rsid w:val="003B273A"/>
    <w:rsid w:val="003B2B7E"/>
    <w:rsid w:val="003B2F8D"/>
    <w:rsid w:val="003B31EB"/>
    <w:rsid w:val="003B43AF"/>
    <w:rsid w:val="003B4E27"/>
    <w:rsid w:val="003B4F07"/>
    <w:rsid w:val="003B5806"/>
    <w:rsid w:val="003B5A43"/>
    <w:rsid w:val="003B6408"/>
    <w:rsid w:val="003C1A70"/>
    <w:rsid w:val="003C1AB4"/>
    <w:rsid w:val="003C1DB1"/>
    <w:rsid w:val="003C2CF7"/>
    <w:rsid w:val="003C3552"/>
    <w:rsid w:val="003C385E"/>
    <w:rsid w:val="003C4561"/>
    <w:rsid w:val="003C4A73"/>
    <w:rsid w:val="003C4B5B"/>
    <w:rsid w:val="003C64B4"/>
    <w:rsid w:val="003C6E21"/>
    <w:rsid w:val="003D153F"/>
    <w:rsid w:val="003D24AC"/>
    <w:rsid w:val="003D29AB"/>
    <w:rsid w:val="003D29BB"/>
    <w:rsid w:val="003D2C61"/>
    <w:rsid w:val="003D33F4"/>
    <w:rsid w:val="003D33FE"/>
    <w:rsid w:val="003D4AE4"/>
    <w:rsid w:val="003D642B"/>
    <w:rsid w:val="003D7A6E"/>
    <w:rsid w:val="003D7F64"/>
    <w:rsid w:val="003E001A"/>
    <w:rsid w:val="003E1C80"/>
    <w:rsid w:val="003E35ED"/>
    <w:rsid w:val="003E4870"/>
    <w:rsid w:val="003E4DB7"/>
    <w:rsid w:val="003E5ABC"/>
    <w:rsid w:val="003E6D7D"/>
    <w:rsid w:val="003E7B1E"/>
    <w:rsid w:val="003F030A"/>
    <w:rsid w:val="003F0468"/>
    <w:rsid w:val="003F08AB"/>
    <w:rsid w:val="003F0B00"/>
    <w:rsid w:val="003F1E71"/>
    <w:rsid w:val="003F24A5"/>
    <w:rsid w:val="003F4896"/>
    <w:rsid w:val="003F567A"/>
    <w:rsid w:val="003F5767"/>
    <w:rsid w:val="003F7649"/>
    <w:rsid w:val="003F77A9"/>
    <w:rsid w:val="003F7F11"/>
    <w:rsid w:val="004001D2"/>
    <w:rsid w:val="00400B11"/>
    <w:rsid w:val="004015E0"/>
    <w:rsid w:val="00401DB7"/>
    <w:rsid w:val="00403071"/>
    <w:rsid w:val="00403F6B"/>
    <w:rsid w:val="00404916"/>
    <w:rsid w:val="00405A84"/>
    <w:rsid w:val="00405E16"/>
    <w:rsid w:val="0040665B"/>
    <w:rsid w:val="00406920"/>
    <w:rsid w:val="00407600"/>
    <w:rsid w:val="00407A30"/>
    <w:rsid w:val="00412C1F"/>
    <w:rsid w:val="0041347D"/>
    <w:rsid w:val="004141FF"/>
    <w:rsid w:val="0041474B"/>
    <w:rsid w:val="00414B3A"/>
    <w:rsid w:val="00414E12"/>
    <w:rsid w:val="00415D00"/>
    <w:rsid w:val="00416779"/>
    <w:rsid w:val="00416AF0"/>
    <w:rsid w:val="00420137"/>
    <w:rsid w:val="004205B0"/>
    <w:rsid w:val="004208D9"/>
    <w:rsid w:val="00420A14"/>
    <w:rsid w:val="0042225C"/>
    <w:rsid w:val="00422831"/>
    <w:rsid w:val="00422CF2"/>
    <w:rsid w:val="00423D42"/>
    <w:rsid w:val="0042484B"/>
    <w:rsid w:val="004252C3"/>
    <w:rsid w:val="004273A5"/>
    <w:rsid w:val="00427D6A"/>
    <w:rsid w:val="004306F4"/>
    <w:rsid w:val="00430EDD"/>
    <w:rsid w:val="0043112A"/>
    <w:rsid w:val="0043137C"/>
    <w:rsid w:val="004318DE"/>
    <w:rsid w:val="0043205E"/>
    <w:rsid w:val="00432091"/>
    <w:rsid w:val="004329B2"/>
    <w:rsid w:val="00433BB7"/>
    <w:rsid w:val="00433E51"/>
    <w:rsid w:val="00434CFD"/>
    <w:rsid w:val="00435474"/>
    <w:rsid w:val="00436226"/>
    <w:rsid w:val="0043630E"/>
    <w:rsid w:val="00436F5F"/>
    <w:rsid w:val="00437EB2"/>
    <w:rsid w:val="00441A08"/>
    <w:rsid w:val="00441E0F"/>
    <w:rsid w:val="00445600"/>
    <w:rsid w:val="004457B9"/>
    <w:rsid w:val="00445859"/>
    <w:rsid w:val="00445B87"/>
    <w:rsid w:val="00446420"/>
    <w:rsid w:val="00446AA4"/>
    <w:rsid w:val="00446F1F"/>
    <w:rsid w:val="00447148"/>
    <w:rsid w:val="00452D49"/>
    <w:rsid w:val="00452DE9"/>
    <w:rsid w:val="0045318F"/>
    <w:rsid w:val="004540FB"/>
    <w:rsid w:val="00454528"/>
    <w:rsid w:val="004549D3"/>
    <w:rsid w:val="00454B4E"/>
    <w:rsid w:val="00455166"/>
    <w:rsid w:val="00455D18"/>
    <w:rsid w:val="00456A69"/>
    <w:rsid w:val="00456AE1"/>
    <w:rsid w:val="00456CAC"/>
    <w:rsid w:val="00456DDC"/>
    <w:rsid w:val="00457EEA"/>
    <w:rsid w:val="00460C9C"/>
    <w:rsid w:val="00460FBA"/>
    <w:rsid w:val="004626BB"/>
    <w:rsid w:val="004629F0"/>
    <w:rsid w:val="0046376B"/>
    <w:rsid w:val="00463C35"/>
    <w:rsid w:val="004657D0"/>
    <w:rsid w:val="00465C6B"/>
    <w:rsid w:val="00466268"/>
    <w:rsid w:val="0046758B"/>
    <w:rsid w:val="00467947"/>
    <w:rsid w:val="00470B8F"/>
    <w:rsid w:val="0047129E"/>
    <w:rsid w:val="00471493"/>
    <w:rsid w:val="00471876"/>
    <w:rsid w:val="004720F1"/>
    <w:rsid w:val="004721A9"/>
    <w:rsid w:val="004727D5"/>
    <w:rsid w:val="0047286F"/>
    <w:rsid w:val="0047338C"/>
    <w:rsid w:val="00474455"/>
    <w:rsid w:val="004745A8"/>
    <w:rsid w:val="00474B23"/>
    <w:rsid w:val="0047507F"/>
    <w:rsid w:val="00475EB9"/>
    <w:rsid w:val="00476103"/>
    <w:rsid w:val="0047640A"/>
    <w:rsid w:val="0047672D"/>
    <w:rsid w:val="00476AF1"/>
    <w:rsid w:val="00477F5D"/>
    <w:rsid w:val="0048013F"/>
    <w:rsid w:val="004804D4"/>
    <w:rsid w:val="004807EF"/>
    <w:rsid w:val="00481BF3"/>
    <w:rsid w:val="004826B8"/>
    <w:rsid w:val="00482833"/>
    <w:rsid w:val="00482ED4"/>
    <w:rsid w:val="00484B2F"/>
    <w:rsid w:val="004853B0"/>
    <w:rsid w:val="00485734"/>
    <w:rsid w:val="00486E51"/>
    <w:rsid w:val="00491C59"/>
    <w:rsid w:val="00492AEF"/>
    <w:rsid w:val="00494116"/>
    <w:rsid w:val="004948FE"/>
    <w:rsid w:val="0049526F"/>
    <w:rsid w:val="004A07DE"/>
    <w:rsid w:val="004A4670"/>
    <w:rsid w:val="004A4D1F"/>
    <w:rsid w:val="004A5812"/>
    <w:rsid w:val="004A62B6"/>
    <w:rsid w:val="004A67CB"/>
    <w:rsid w:val="004A756D"/>
    <w:rsid w:val="004A789A"/>
    <w:rsid w:val="004A79D4"/>
    <w:rsid w:val="004B06F6"/>
    <w:rsid w:val="004B1725"/>
    <w:rsid w:val="004B21A4"/>
    <w:rsid w:val="004B2996"/>
    <w:rsid w:val="004B3757"/>
    <w:rsid w:val="004B3BB1"/>
    <w:rsid w:val="004B49A1"/>
    <w:rsid w:val="004B565A"/>
    <w:rsid w:val="004B5DA7"/>
    <w:rsid w:val="004B64D1"/>
    <w:rsid w:val="004B6C51"/>
    <w:rsid w:val="004C08C9"/>
    <w:rsid w:val="004C0E5F"/>
    <w:rsid w:val="004C452F"/>
    <w:rsid w:val="004C4C02"/>
    <w:rsid w:val="004C58DE"/>
    <w:rsid w:val="004C6200"/>
    <w:rsid w:val="004C7837"/>
    <w:rsid w:val="004C78C8"/>
    <w:rsid w:val="004D1BD2"/>
    <w:rsid w:val="004D285D"/>
    <w:rsid w:val="004D2A30"/>
    <w:rsid w:val="004D3781"/>
    <w:rsid w:val="004D449E"/>
    <w:rsid w:val="004D4D19"/>
    <w:rsid w:val="004D4E53"/>
    <w:rsid w:val="004D501B"/>
    <w:rsid w:val="004D5247"/>
    <w:rsid w:val="004D572D"/>
    <w:rsid w:val="004D6BE5"/>
    <w:rsid w:val="004D6D8F"/>
    <w:rsid w:val="004D6EC6"/>
    <w:rsid w:val="004D73DF"/>
    <w:rsid w:val="004D763D"/>
    <w:rsid w:val="004D7A6D"/>
    <w:rsid w:val="004E22CC"/>
    <w:rsid w:val="004E25EB"/>
    <w:rsid w:val="004E2BA8"/>
    <w:rsid w:val="004E2F2D"/>
    <w:rsid w:val="004E3328"/>
    <w:rsid w:val="004E3C29"/>
    <w:rsid w:val="004E41B4"/>
    <w:rsid w:val="004E543A"/>
    <w:rsid w:val="004E7D24"/>
    <w:rsid w:val="004F02C1"/>
    <w:rsid w:val="004F1BB3"/>
    <w:rsid w:val="004F1D62"/>
    <w:rsid w:val="004F296D"/>
    <w:rsid w:val="004F3543"/>
    <w:rsid w:val="004F40E6"/>
    <w:rsid w:val="004F4A7E"/>
    <w:rsid w:val="004F54F9"/>
    <w:rsid w:val="004F601F"/>
    <w:rsid w:val="004F6587"/>
    <w:rsid w:val="00500C56"/>
    <w:rsid w:val="00500E19"/>
    <w:rsid w:val="005012A3"/>
    <w:rsid w:val="00501331"/>
    <w:rsid w:val="005016ED"/>
    <w:rsid w:val="00502CF6"/>
    <w:rsid w:val="00502D20"/>
    <w:rsid w:val="00503088"/>
    <w:rsid w:val="00503E25"/>
    <w:rsid w:val="00504612"/>
    <w:rsid w:val="00504F12"/>
    <w:rsid w:val="0050527B"/>
    <w:rsid w:val="00505D11"/>
    <w:rsid w:val="00505DD6"/>
    <w:rsid w:val="005063DE"/>
    <w:rsid w:val="0050649D"/>
    <w:rsid w:val="005105BE"/>
    <w:rsid w:val="00510647"/>
    <w:rsid w:val="00510651"/>
    <w:rsid w:val="0051103C"/>
    <w:rsid w:val="00511AC8"/>
    <w:rsid w:val="00511C3E"/>
    <w:rsid w:val="0051280A"/>
    <w:rsid w:val="005128FF"/>
    <w:rsid w:val="00512FE5"/>
    <w:rsid w:val="00513319"/>
    <w:rsid w:val="0051564F"/>
    <w:rsid w:val="00515733"/>
    <w:rsid w:val="0051590F"/>
    <w:rsid w:val="005201E1"/>
    <w:rsid w:val="0052173B"/>
    <w:rsid w:val="00522E30"/>
    <w:rsid w:val="00522EDA"/>
    <w:rsid w:val="00523596"/>
    <w:rsid w:val="005235D2"/>
    <w:rsid w:val="00523CBB"/>
    <w:rsid w:val="0052405E"/>
    <w:rsid w:val="00524827"/>
    <w:rsid w:val="00524B9C"/>
    <w:rsid w:val="00524D2E"/>
    <w:rsid w:val="0052528F"/>
    <w:rsid w:val="005254FE"/>
    <w:rsid w:val="005258F5"/>
    <w:rsid w:val="00525A99"/>
    <w:rsid w:val="00525C77"/>
    <w:rsid w:val="00526ED6"/>
    <w:rsid w:val="00530EC3"/>
    <w:rsid w:val="0053145E"/>
    <w:rsid w:val="005315B8"/>
    <w:rsid w:val="005315BF"/>
    <w:rsid w:val="0053212F"/>
    <w:rsid w:val="0053256B"/>
    <w:rsid w:val="005327E7"/>
    <w:rsid w:val="00532839"/>
    <w:rsid w:val="00532A11"/>
    <w:rsid w:val="00532B09"/>
    <w:rsid w:val="00532B0F"/>
    <w:rsid w:val="005333D1"/>
    <w:rsid w:val="00533449"/>
    <w:rsid w:val="0053432C"/>
    <w:rsid w:val="00534919"/>
    <w:rsid w:val="00535E33"/>
    <w:rsid w:val="00536222"/>
    <w:rsid w:val="00537162"/>
    <w:rsid w:val="0054051C"/>
    <w:rsid w:val="00540616"/>
    <w:rsid w:val="00540E38"/>
    <w:rsid w:val="00541597"/>
    <w:rsid w:val="00544383"/>
    <w:rsid w:val="00545D17"/>
    <w:rsid w:val="00546559"/>
    <w:rsid w:val="005472B1"/>
    <w:rsid w:val="005503B2"/>
    <w:rsid w:val="00550C34"/>
    <w:rsid w:val="00550E41"/>
    <w:rsid w:val="005514B3"/>
    <w:rsid w:val="005521D4"/>
    <w:rsid w:val="00552BEA"/>
    <w:rsid w:val="005534F6"/>
    <w:rsid w:val="00553670"/>
    <w:rsid w:val="00554105"/>
    <w:rsid w:val="0055416A"/>
    <w:rsid w:val="0055472A"/>
    <w:rsid w:val="00554AD1"/>
    <w:rsid w:val="00554B7A"/>
    <w:rsid w:val="0055534F"/>
    <w:rsid w:val="00555CA5"/>
    <w:rsid w:val="00555EE2"/>
    <w:rsid w:val="00555FF6"/>
    <w:rsid w:val="00556799"/>
    <w:rsid w:val="00557715"/>
    <w:rsid w:val="00557CF6"/>
    <w:rsid w:val="005601FD"/>
    <w:rsid w:val="00560D5C"/>
    <w:rsid w:val="0056175D"/>
    <w:rsid w:val="00561819"/>
    <w:rsid w:val="00561A09"/>
    <w:rsid w:val="00561A6D"/>
    <w:rsid w:val="0056206B"/>
    <w:rsid w:val="00562EC0"/>
    <w:rsid w:val="00563423"/>
    <w:rsid w:val="005637BA"/>
    <w:rsid w:val="00563F17"/>
    <w:rsid w:val="00565A1D"/>
    <w:rsid w:val="00566382"/>
    <w:rsid w:val="005665CC"/>
    <w:rsid w:val="00566600"/>
    <w:rsid w:val="00566EC7"/>
    <w:rsid w:val="0057038B"/>
    <w:rsid w:val="005706A7"/>
    <w:rsid w:val="005710EA"/>
    <w:rsid w:val="00571217"/>
    <w:rsid w:val="00571B5E"/>
    <w:rsid w:val="00571F59"/>
    <w:rsid w:val="00572EE9"/>
    <w:rsid w:val="005734E9"/>
    <w:rsid w:val="005743AA"/>
    <w:rsid w:val="00574754"/>
    <w:rsid w:val="00575825"/>
    <w:rsid w:val="005764B3"/>
    <w:rsid w:val="00576B88"/>
    <w:rsid w:val="005770C8"/>
    <w:rsid w:val="00577CF6"/>
    <w:rsid w:val="00577E1D"/>
    <w:rsid w:val="00577E9F"/>
    <w:rsid w:val="005808DD"/>
    <w:rsid w:val="00580CBB"/>
    <w:rsid w:val="00580D70"/>
    <w:rsid w:val="005812BB"/>
    <w:rsid w:val="005817F8"/>
    <w:rsid w:val="005822F2"/>
    <w:rsid w:val="0058256A"/>
    <w:rsid w:val="00582CD5"/>
    <w:rsid w:val="00582D53"/>
    <w:rsid w:val="00582E73"/>
    <w:rsid w:val="00583E27"/>
    <w:rsid w:val="00584DCD"/>
    <w:rsid w:val="00585D25"/>
    <w:rsid w:val="00587E4E"/>
    <w:rsid w:val="0059008C"/>
    <w:rsid w:val="005907D2"/>
    <w:rsid w:val="005929C5"/>
    <w:rsid w:val="005935FF"/>
    <w:rsid w:val="00593AAB"/>
    <w:rsid w:val="00593FC8"/>
    <w:rsid w:val="005940CC"/>
    <w:rsid w:val="00595EAD"/>
    <w:rsid w:val="00596232"/>
    <w:rsid w:val="00596AE4"/>
    <w:rsid w:val="00596BF3"/>
    <w:rsid w:val="005973D4"/>
    <w:rsid w:val="005977A6"/>
    <w:rsid w:val="00597A01"/>
    <w:rsid w:val="005A0E8C"/>
    <w:rsid w:val="005A0EA6"/>
    <w:rsid w:val="005A2847"/>
    <w:rsid w:val="005A2BD8"/>
    <w:rsid w:val="005A3068"/>
    <w:rsid w:val="005A3D1A"/>
    <w:rsid w:val="005A48B3"/>
    <w:rsid w:val="005A48E9"/>
    <w:rsid w:val="005A559E"/>
    <w:rsid w:val="005A5AEF"/>
    <w:rsid w:val="005A62C6"/>
    <w:rsid w:val="005A665A"/>
    <w:rsid w:val="005A6AEE"/>
    <w:rsid w:val="005B03E7"/>
    <w:rsid w:val="005B0EE2"/>
    <w:rsid w:val="005B1B6C"/>
    <w:rsid w:val="005B280D"/>
    <w:rsid w:val="005B2DCC"/>
    <w:rsid w:val="005B3697"/>
    <w:rsid w:val="005B5D95"/>
    <w:rsid w:val="005B679C"/>
    <w:rsid w:val="005B6AE2"/>
    <w:rsid w:val="005B701D"/>
    <w:rsid w:val="005B7A55"/>
    <w:rsid w:val="005B7A90"/>
    <w:rsid w:val="005B7BFE"/>
    <w:rsid w:val="005B7D86"/>
    <w:rsid w:val="005C0167"/>
    <w:rsid w:val="005C0BBE"/>
    <w:rsid w:val="005C14E1"/>
    <w:rsid w:val="005C18BC"/>
    <w:rsid w:val="005C315D"/>
    <w:rsid w:val="005C32F1"/>
    <w:rsid w:val="005C37D7"/>
    <w:rsid w:val="005C4A3F"/>
    <w:rsid w:val="005C5273"/>
    <w:rsid w:val="005C52BA"/>
    <w:rsid w:val="005C5466"/>
    <w:rsid w:val="005C55E7"/>
    <w:rsid w:val="005C62C6"/>
    <w:rsid w:val="005C6459"/>
    <w:rsid w:val="005C7D2A"/>
    <w:rsid w:val="005D09B2"/>
    <w:rsid w:val="005D0C34"/>
    <w:rsid w:val="005D1A1F"/>
    <w:rsid w:val="005D2209"/>
    <w:rsid w:val="005D24EF"/>
    <w:rsid w:val="005D2C54"/>
    <w:rsid w:val="005D3064"/>
    <w:rsid w:val="005D3305"/>
    <w:rsid w:val="005D38FB"/>
    <w:rsid w:val="005D4319"/>
    <w:rsid w:val="005D5579"/>
    <w:rsid w:val="005D60B8"/>
    <w:rsid w:val="005D63EA"/>
    <w:rsid w:val="005D6ED9"/>
    <w:rsid w:val="005D7A43"/>
    <w:rsid w:val="005E1A5A"/>
    <w:rsid w:val="005E2003"/>
    <w:rsid w:val="005E659E"/>
    <w:rsid w:val="005F0C83"/>
    <w:rsid w:val="005F1B60"/>
    <w:rsid w:val="005F2042"/>
    <w:rsid w:val="005F25AB"/>
    <w:rsid w:val="005F2C7C"/>
    <w:rsid w:val="005F33F1"/>
    <w:rsid w:val="005F3703"/>
    <w:rsid w:val="005F4065"/>
    <w:rsid w:val="005F41A2"/>
    <w:rsid w:val="005F4673"/>
    <w:rsid w:val="005F50FA"/>
    <w:rsid w:val="005F609D"/>
    <w:rsid w:val="005F612C"/>
    <w:rsid w:val="005F6BAA"/>
    <w:rsid w:val="005F7D37"/>
    <w:rsid w:val="006022A4"/>
    <w:rsid w:val="00602FDE"/>
    <w:rsid w:val="0060382A"/>
    <w:rsid w:val="00603CF1"/>
    <w:rsid w:val="00603F72"/>
    <w:rsid w:val="0060446F"/>
    <w:rsid w:val="006044E5"/>
    <w:rsid w:val="006048A5"/>
    <w:rsid w:val="006052FD"/>
    <w:rsid w:val="006054D3"/>
    <w:rsid w:val="0060677F"/>
    <w:rsid w:val="00607B61"/>
    <w:rsid w:val="0061033B"/>
    <w:rsid w:val="0061072D"/>
    <w:rsid w:val="00611AE2"/>
    <w:rsid w:val="006125FA"/>
    <w:rsid w:val="006126A4"/>
    <w:rsid w:val="006128F5"/>
    <w:rsid w:val="00613386"/>
    <w:rsid w:val="006135F4"/>
    <w:rsid w:val="00614035"/>
    <w:rsid w:val="00614381"/>
    <w:rsid w:val="00614AEC"/>
    <w:rsid w:val="0061645D"/>
    <w:rsid w:val="0061782C"/>
    <w:rsid w:val="00617941"/>
    <w:rsid w:val="006208A8"/>
    <w:rsid w:val="0062133E"/>
    <w:rsid w:val="006213D9"/>
    <w:rsid w:val="00621778"/>
    <w:rsid w:val="00621ED5"/>
    <w:rsid w:val="006228C0"/>
    <w:rsid w:val="00624206"/>
    <w:rsid w:val="0062441E"/>
    <w:rsid w:val="006249C1"/>
    <w:rsid w:val="00624BAE"/>
    <w:rsid w:val="0062657F"/>
    <w:rsid w:val="00627CCC"/>
    <w:rsid w:val="006301E5"/>
    <w:rsid w:val="00631E26"/>
    <w:rsid w:val="00633190"/>
    <w:rsid w:val="006335E3"/>
    <w:rsid w:val="00634CD2"/>
    <w:rsid w:val="00634E6F"/>
    <w:rsid w:val="006402D2"/>
    <w:rsid w:val="00640963"/>
    <w:rsid w:val="0064163D"/>
    <w:rsid w:val="00642D7E"/>
    <w:rsid w:val="00643681"/>
    <w:rsid w:val="00644D20"/>
    <w:rsid w:val="006450C6"/>
    <w:rsid w:val="00645D44"/>
    <w:rsid w:val="00645F21"/>
    <w:rsid w:val="006467EB"/>
    <w:rsid w:val="006468C4"/>
    <w:rsid w:val="00646A96"/>
    <w:rsid w:val="00646C80"/>
    <w:rsid w:val="00646C93"/>
    <w:rsid w:val="0064730D"/>
    <w:rsid w:val="00647B10"/>
    <w:rsid w:val="00647C5D"/>
    <w:rsid w:val="006506F3"/>
    <w:rsid w:val="00650A1E"/>
    <w:rsid w:val="00650FAF"/>
    <w:rsid w:val="00651C71"/>
    <w:rsid w:val="006527FA"/>
    <w:rsid w:val="00652A43"/>
    <w:rsid w:val="00652ABD"/>
    <w:rsid w:val="00652B7F"/>
    <w:rsid w:val="00653FBF"/>
    <w:rsid w:val="0065422E"/>
    <w:rsid w:val="00654F36"/>
    <w:rsid w:val="006550F4"/>
    <w:rsid w:val="006551F8"/>
    <w:rsid w:val="00655B92"/>
    <w:rsid w:val="0065671B"/>
    <w:rsid w:val="00657938"/>
    <w:rsid w:val="00657974"/>
    <w:rsid w:val="00660023"/>
    <w:rsid w:val="00660AF0"/>
    <w:rsid w:val="00661848"/>
    <w:rsid w:val="00662DED"/>
    <w:rsid w:val="00662E2A"/>
    <w:rsid w:val="0066374B"/>
    <w:rsid w:val="0066393F"/>
    <w:rsid w:val="00663C7A"/>
    <w:rsid w:val="00663E5D"/>
    <w:rsid w:val="00664DE5"/>
    <w:rsid w:val="0066575B"/>
    <w:rsid w:val="00665D54"/>
    <w:rsid w:val="006667F5"/>
    <w:rsid w:val="00666DDA"/>
    <w:rsid w:val="00666F1A"/>
    <w:rsid w:val="00666F9C"/>
    <w:rsid w:val="00667FAA"/>
    <w:rsid w:val="00670A52"/>
    <w:rsid w:val="00670D7C"/>
    <w:rsid w:val="006712F9"/>
    <w:rsid w:val="0067293D"/>
    <w:rsid w:val="00673558"/>
    <w:rsid w:val="006742CF"/>
    <w:rsid w:val="006751AA"/>
    <w:rsid w:val="00675406"/>
    <w:rsid w:val="00675A39"/>
    <w:rsid w:val="00676503"/>
    <w:rsid w:val="0067735F"/>
    <w:rsid w:val="006807EA"/>
    <w:rsid w:val="00680FDD"/>
    <w:rsid w:val="00681240"/>
    <w:rsid w:val="0068137A"/>
    <w:rsid w:val="00682C03"/>
    <w:rsid w:val="00683D83"/>
    <w:rsid w:val="00683DE5"/>
    <w:rsid w:val="00684BB1"/>
    <w:rsid w:val="00684C6F"/>
    <w:rsid w:val="00684EBA"/>
    <w:rsid w:val="006900ED"/>
    <w:rsid w:val="006903C9"/>
    <w:rsid w:val="00690D56"/>
    <w:rsid w:val="0069192D"/>
    <w:rsid w:val="00695ED1"/>
    <w:rsid w:val="00695F6A"/>
    <w:rsid w:val="006961F1"/>
    <w:rsid w:val="0069723F"/>
    <w:rsid w:val="0069787E"/>
    <w:rsid w:val="006978A2"/>
    <w:rsid w:val="00697DC7"/>
    <w:rsid w:val="006A0924"/>
    <w:rsid w:val="006A0B0F"/>
    <w:rsid w:val="006A0F96"/>
    <w:rsid w:val="006A1E14"/>
    <w:rsid w:val="006A1ED7"/>
    <w:rsid w:val="006A3AD7"/>
    <w:rsid w:val="006A3EFE"/>
    <w:rsid w:val="006A4134"/>
    <w:rsid w:val="006A6767"/>
    <w:rsid w:val="006A6D64"/>
    <w:rsid w:val="006A7606"/>
    <w:rsid w:val="006A7BBF"/>
    <w:rsid w:val="006B0EBE"/>
    <w:rsid w:val="006B1253"/>
    <w:rsid w:val="006B1400"/>
    <w:rsid w:val="006B1C51"/>
    <w:rsid w:val="006B2713"/>
    <w:rsid w:val="006B2761"/>
    <w:rsid w:val="006B3876"/>
    <w:rsid w:val="006B4290"/>
    <w:rsid w:val="006B5BEA"/>
    <w:rsid w:val="006B61E6"/>
    <w:rsid w:val="006B62EE"/>
    <w:rsid w:val="006B68AF"/>
    <w:rsid w:val="006B75C7"/>
    <w:rsid w:val="006B7BFA"/>
    <w:rsid w:val="006C02D1"/>
    <w:rsid w:val="006C0ED3"/>
    <w:rsid w:val="006C1249"/>
    <w:rsid w:val="006C137E"/>
    <w:rsid w:val="006C1B18"/>
    <w:rsid w:val="006C1C1B"/>
    <w:rsid w:val="006C289A"/>
    <w:rsid w:val="006C2E9C"/>
    <w:rsid w:val="006C303E"/>
    <w:rsid w:val="006C37BE"/>
    <w:rsid w:val="006C4131"/>
    <w:rsid w:val="006C41EE"/>
    <w:rsid w:val="006C597D"/>
    <w:rsid w:val="006C5F5B"/>
    <w:rsid w:val="006C7662"/>
    <w:rsid w:val="006C79E9"/>
    <w:rsid w:val="006D013B"/>
    <w:rsid w:val="006D0389"/>
    <w:rsid w:val="006D075C"/>
    <w:rsid w:val="006D113A"/>
    <w:rsid w:val="006D1CB1"/>
    <w:rsid w:val="006D233F"/>
    <w:rsid w:val="006D25DA"/>
    <w:rsid w:val="006D2948"/>
    <w:rsid w:val="006D43DB"/>
    <w:rsid w:val="006D4C5F"/>
    <w:rsid w:val="006D505B"/>
    <w:rsid w:val="006D53F1"/>
    <w:rsid w:val="006D5871"/>
    <w:rsid w:val="006E07EC"/>
    <w:rsid w:val="006E0BD0"/>
    <w:rsid w:val="006E0D0B"/>
    <w:rsid w:val="006E16D4"/>
    <w:rsid w:val="006E1938"/>
    <w:rsid w:val="006E208B"/>
    <w:rsid w:val="006E2342"/>
    <w:rsid w:val="006E25A7"/>
    <w:rsid w:val="006E5931"/>
    <w:rsid w:val="006E603E"/>
    <w:rsid w:val="006E6C8E"/>
    <w:rsid w:val="006E756D"/>
    <w:rsid w:val="006F09D2"/>
    <w:rsid w:val="006F0E6F"/>
    <w:rsid w:val="006F157D"/>
    <w:rsid w:val="006F2014"/>
    <w:rsid w:val="006F26AC"/>
    <w:rsid w:val="006F2B6A"/>
    <w:rsid w:val="006F2EB4"/>
    <w:rsid w:val="006F2ECE"/>
    <w:rsid w:val="006F4AC7"/>
    <w:rsid w:val="006F5848"/>
    <w:rsid w:val="006F5AD1"/>
    <w:rsid w:val="006F684B"/>
    <w:rsid w:val="006F6F25"/>
    <w:rsid w:val="006F7429"/>
    <w:rsid w:val="006F78C7"/>
    <w:rsid w:val="006F78C9"/>
    <w:rsid w:val="006F7E21"/>
    <w:rsid w:val="00700370"/>
    <w:rsid w:val="00700BD0"/>
    <w:rsid w:val="00701600"/>
    <w:rsid w:val="007021AE"/>
    <w:rsid w:val="007023A1"/>
    <w:rsid w:val="0070460A"/>
    <w:rsid w:val="00704804"/>
    <w:rsid w:val="00705872"/>
    <w:rsid w:val="00705F72"/>
    <w:rsid w:val="0070620B"/>
    <w:rsid w:val="0070652C"/>
    <w:rsid w:val="00706A71"/>
    <w:rsid w:val="00706A8C"/>
    <w:rsid w:val="007072A9"/>
    <w:rsid w:val="00707439"/>
    <w:rsid w:val="00710206"/>
    <w:rsid w:val="00710466"/>
    <w:rsid w:val="007106D1"/>
    <w:rsid w:val="007115FF"/>
    <w:rsid w:val="007123FB"/>
    <w:rsid w:val="0071296F"/>
    <w:rsid w:val="0071435C"/>
    <w:rsid w:val="00714757"/>
    <w:rsid w:val="00714AFA"/>
    <w:rsid w:val="007156CB"/>
    <w:rsid w:val="007159DF"/>
    <w:rsid w:val="00715AF4"/>
    <w:rsid w:val="00715D2C"/>
    <w:rsid w:val="00715F07"/>
    <w:rsid w:val="00715F19"/>
    <w:rsid w:val="00717E80"/>
    <w:rsid w:val="0072031C"/>
    <w:rsid w:val="007222BB"/>
    <w:rsid w:val="00722373"/>
    <w:rsid w:val="007241A5"/>
    <w:rsid w:val="007267FE"/>
    <w:rsid w:val="00726C80"/>
    <w:rsid w:val="0072732E"/>
    <w:rsid w:val="0072752C"/>
    <w:rsid w:val="00727A6E"/>
    <w:rsid w:val="00730F4E"/>
    <w:rsid w:val="007312A0"/>
    <w:rsid w:val="00731E15"/>
    <w:rsid w:val="00732285"/>
    <w:rsid w:val="00732767"/>
    <w:rsid w:val="00733476"/>
    <w:rsid w:val="00733D76"/>
    <w:rsid w:val="0073401A"/>
    <w:rsid w:val="007344E5"/>
    <w:rsid w:val="0073612B"/>
    <w:rsid w:val="0073653A"/>
    <w:rsid w:val="00736A22"/>
    <w:rsid w:val="00736BE9"/>
    <w:rsid w:val="0073719C"/>
    <w:rsid w:val="007372F8"/>
    <w:rsid w:val="007374BD"/>
    <w:rsid w:val="00740FF2"/>
    <w:rsid w:val="00741EA0"/>
    <w:rsid w:val="00743629"/>
    <w:rsid w:val="00744F37"/>
    <w:rsid w:val="007453EB"/>
    <w:rsid w:val="00745E60"/>
    <w:rsid w:val="00746AF5"/>
    <w:rsid w:val="0074720E"/>
    <w:rsid w:val="00747401"/>
    <w:rsid w:val="0074762E"/>
    <w:rsid w:val="00751931"/>
    <w:rsid w:val="00751A53"/>
    <w:rsid w:val="007522D8"/>
    <w:rsid w:val="00753B41"/>
    <w:rsid w:val="007545B2"/>
    <w:rsid w:val="007548B1"/>
    <w:rsid w:val="00754ECB"/>
    <w:rsid w:val="00755FD0"/>
    <w:rsid w:val="007602C8"/>
    <w:rsid w:val="00760407"/>
    <w:rsid w:val="00760545"/>
    <w:rsid w:val="00761127"/>
    <w:rsid w:val="00761842"/>
    <w:rsid w:val="007635B1"/>
    <w:rsid w:val="007635DB"/>
    <w:rsid w:val="007656E0"/>
    <w:rsid w:val="00765729"/>
    <w:rsid w:val="00765A74"/>
    <w:rsid w:val="00765EFE"/>
    <w:rsid w:val="007663F8"/>
    <w:rsid w:val="007673C9"/>
    <w:rsid w:val="00767F81"/>
    <w:rsid w:val="00771E55"/>
    <w:rsid w:val="00771F94"/>
    <w:rsid w:val="00772319"/>
    <w:rsid w:val="0077274E"/>
    <w:rsid w:val="00772DDA"/>
    <w:rsid w:val="00773725"/>
    <w:rsid w:val="007740F6"/>
    <w:rsid w:val="007747EC"/>
    <w:rsid w:val="00774925"/>
    <w:rsid w:val="007757C6"/>
    <w:rsid w:val="0077638D"/>
    <w:rsid w:val="007768B7"/>
    <w:rsid w:val="0077779F"/>
    <w:rsid w:val="00780002"/>
    <w:rsid w:val="0078024E"/>
    <w:rsid w:val="00780B9C"/>
    <w:rsid w:val="00780E5F"/>
    <w:rsid w:val="00782BB4"/>
    <w:rsid w:val="00782FEC"/>
    <w:rsid w:val="0078342A"/>
    <w:rsid w:val="007834C2"/>
    <w:rsid w:val="0078356D"/>
    <w:rsid w:val="00784906"/>
    <w:rsid w:val="00784AF4"/>
    <w:rsid w:val="00784EE4"/>
    <w:rsid w:val="00785241"/>
    <w:rsid w:val="007860C3"/>
    <w:rsid w:val="00786AFE"/>
    <w:rsid w:val="00786E96"/>
    <w:rsid w:val="00790161"/>
    <w:rsid w:val="00791227"/>
    <w:rsid w:val="007916DF"/>
    <w:rsid w:val="007918C7"/>
    <w:rsid w:val="007935E2"/>
    <w:rsid w:val="007936AF"/>
    <w:rsid w:val="00793EC3"/>
    <w:rsid w:val="007958A2"/>
    <w:rsid w:val="00795CDD"/>
    <w:rsid w:val="0079625C"/>
    <w:rsid w:val="007A1CB9"/>
    <w:rsid w:val="007A1FB2"/>
    <w:rsid w:val="007A21DA"/>
    <w:rsid w:val="007A227C"/>
    <w:rsid w:val="007A2EFD"/>
    <w:rsid w:val="007A70D7"/>
    <w:rsid w:val="007A7635"/>
    <w:rsid w:val="007A787E"/>
    <w:rsid w:val="007B0710"/>
    <w:rsid w:val="007B0F28"/>
    <w:rsid w:val="007B0F7F"/>
    <w:rsid w:val="007B1AEC"/>
    <w:rsid w:val="007B396C"/>
    <w:rsid w:val="007B6734"/>
    <w:rsid w:val="007B69D8"/>
    <w:rsid w:val="007B6A15"/>
    <w:rsid w:val="007B6C65"/>
    <w:rsid w:val="007B6EDB"/>
    <w:rsid w:val="007B7B05"/>
    <w:rsid w:val="007C0212"/>
    <w:rsid w:val="007C0243"/>
    <w:rsid w:val="007C06FA"/>
    <w:rsid w:val="007C0A6A"/>
    <w:rsid w:val="007C0BB6"/>
    <w:rsid w:val="007C1C8F"/>
    <w:rsid w:val="007C2016"/>
    <w:rsid w:val="007C23D6"/>
    <w:rsid w:val="007C27E5"/>
    <w:rsid w:val="007C40BD"/>
    <w:rsid w:val="007C4EE1"/>
    <w:rsid w:val="007C5B23"/>
    <w:rsid w:val="007C6444"/>
    <w:rsid w:val="007C64AD"/>
    <w:rsid w:val="007C6A1C"/>
    <w:rsid w:val="007C6AEE"/>
    <w:rsid w:val="007C6C60"/>
    <w:rsid w:val="007C70F3"/>
    <w:rsid w:val="007C745F"/>
    <w:rsid w:val="007C7CAC"/>
    <w:rsid w:val="007C7CD6"/>
    <w:rsid w:val="007C7ECD"/>
    <w:rsid w:val="007D0A6F"/>
    <w:rsid w:val="007D11FF"/>
    <w:rsid w:val="007D2180"/>
    <w:rsid w:val="007D295A"/>
    <w:rsid w:val="007D429F"/>
    <w:rsid w:val="007D49C5"/>
    <w:rsid w:val="007D5805"/>
    <w:rsid w:val="007D58E1"/>
    <w:rsid w:val="007D5BDF"/>
    <w:rsid w:val="007D5CD7"/>
    <w:rsid w:val="007D6879"/>
    <w:rsid w:val="007D6FAC"/>
    <w:rsid w:val="007E1372"/>
    <w:rsid w:val="007E3487"/>
    <w:rsid w:val="007E3658"/>
    <w:rsid w:val="007E3BF2"/>
    <w:rsid w:val="007E47DF"/>
    <w:rsid w:val="007E5DD3"/>
    <w:rsid w:val="007E6D93"/>
    <w:rsid w:val="007E70D4"/>
    <w:rsid w:val="007E7B93"/>
    <w:rsid w:val="007E7CAE"/>
    <w:rsid w:val="007E7F78"/>
    <w:rsid w:val="007F0026"/>
    <w:rsid w:val="007F1AC6"/>
    <w:rsid w:val="007F1D9E"/>
    <w:rsid w:val="007F2E40"/>
    <w:rsid w:val="007F3932"/>
    <w:rsid w:val="007F3A9D"/>
    <w:rsid w:val="007F42A1"/>
    <w:rsid w:val="007F4D1D"/>
    <w:rsid w:val="007F4D41"/>
    <w:rsid w:val="007F4DB3"/>
    <w:rsid w:val="007F500E"/>
    <w:rsid w:val="007F52D2"/>
    <w:rsid w:val="007F6C12"/>
    <w:rsid w:val="007F6E5A"/>
    <w:rsid w:val="007F6F81"/>
    <w:rsid w:val="007F776A"/>
    <w:rsid w:val="00800263"/>
    <w:rsid w:val="0080036F"/>
    <w:rsid w:val="008003C0"/>
    <w:rsid w:val="0080080D"/>
    <w:rsid w:val="0080176A"/>
    <w:rsid w:val="00801A40"/>
    <w:rsid w:val="00802415"/>
    <w:rsid w:val="00803D82"/>
    <w:rsid w:val="008047F8"/>
    <w:rsid w:val="00804813"/>
    <w:rsid w:val="0080482E"/>
    <w:rsid w:val="00804866"/>
    <w:rsid w:val="00804EAF"/>
    <w:rsid w:val="0080632B"/>
    <w:rsid w:val="008068BA"/>
    <w:rsid w:val="00806F16"/>
    <w:rsid w:val="008072AF"/>
    <w:rsid w:val="00807A69"/>
    <w:rsid w:val="00810419"/>
    <w:rsid w:val="008108DB"/>
    <w:rsid w:val="00810984"/>
    <w:rsid w:val="00810F60"/>
    <w:rsid w:val="008122B6"/>
    <w:rsid w:val="00812F22"/>
    <w:rsid w:val="008145CD"/>
    <w:rsid w:val="00816267"/>
    <w:rsid w:val="0081691C"/>
    <w:rsid w:val="00816D3A"/>
    <w:rsid w:val="0081719D"/>
    <w:rsid w:val="00820960"/>
    <w:rsid w:val="008210E1"/>
    <w:rsid w:val="00821143"/>
    <w:rsid w:val="00821E25"/>
    <w:rsid w:val="008225AF"/>
    <w:rsid w:val="0082276F"/>
    <w:rsid w:val="00822ED6"/>
    <w:rsid w:val="00823105"/>
    <w:rsid w:val="00823760"/>
    <w:rsid w:val="00823796"/>
    <w:rsid w:val="00824815"/>
    <w:rsid w:val="0082557E"/>
    <w:rsid w:val="00825C68"/>
    <w:rsid w:val="00825F1E"/>
    <w:rsid w:val="008276CF"/>
    <w:rsid w:val="00827B33"/>
    <w:rsid w:val="00827C2F"/>
    <w:rsid w:val="00827FBB"/>
    <w:rsid w:val="00830231"/>
    <w:rsid w:val="00830399"/>
    <w:rsid w:val="008312E8"/>
    <w:rsid w:val="00835232"/>
    <w:rsid w:val="00835BE3"/>
    <w:rsid w:val="00835C08"/>
    <w:rsid w:val="00836C0F"/>
    <w:rsid w:val="00836DAE"/>
    <w:rsid w:val="0083719F"/>
    <w:rsid w:val="00837AD4"/>
    <w:rsid w:val="008403A1"/>
    <w:rsid w:val="0084099E"/>
    <w:rsid w:val="00841759"/>
    <w:rsid w:val="0084221C"/>
    <w:rsid w:val="0084263E"/>
    <w:rsid w:val="00843939"/>
    <w:rsid w:val="008453BA"/>
    <w:rsid w:val="00845523"/>
    <w:rsid w:val="00845CD8"/>
    <w:rsid w:val="00845F96"/>
    <w:rsid w:val="008460E2"/>
    <w:rsid w:val="00846166"/>
    <w:rsid w:val="00846340"/>
    <w:rsid w:val="00850DBA"/>
    <w:rsid w:val="00851BE5"/>
    <w:rsid w:val="00851E84"/>
    <w:rsid w:val="00852466"/>
    <w:rsid w:val="008532C5"/>
    <w:rsid w:val="0085420E"/>
    <w:rsid w:val="00854F76"/>
    <w:rsid w:val="00854F9A"/>
    <w:rsid w:val="00856FE2"/>
    <w:rsid w:val="0086152A"/>
    <w:rsid w:val="00862388"/>
    <w:rsid w:val="00862E47"/>
    <w:rsid w:val="00863123"/>
    <w:rsid w:val="00865247"/>
    <w:rsid w:val="0086666D"/>
    <w:rsid w:val="00866791"/>
    <w:rsid w:val="00867D4A"/>
    <w:rsid w:val="0087028A"/>
    <w:rsid w:val="00870A32"/>
    <w:rsid w:val="00871920"/>
    <w:rsid w:val="00872052"/>
    <w:rsid w:val="008728D2"/>
    <w:rsid w:val="00873221"/>
    <w:rsid w:val="008739A7"/>
    <w:rsid w:val="008739AF"/>
    <w:rsid w:val="00873B28"/>
    <w:rsid w:val="00873D9E"/>
    <w:rsid w:val="008744DF"/>
    <w:rsid w:val="0087496E"/>
    <w:rsid w:val="00874F13"/>
    <w:rsid w:val="00875596"/>
    <w:rsid w:val="008755C5"/>
    <w:rsid w:val="008764E6"/>
    <w:rsid w:val="00876EED"/>
    <w:rsid w:val="00877625"/>
    <w:rsid w:val="00877F7D"/>
    <w:rsid w:val="00880731"/>
    <w:rsid w:val="00881956"/>
    <w:rsid w:val="00881D19"/>
    <w:rsid w:val="0088223E"/>
    <w:rsid w:val="00882A55"/>
    <w:rsid w:val="00882ED2"/>
    <w:rsid w:val="00883A4A"/>
    <w:rsid w:val="0088405C"/>
    <w:rsid w:val="00884153"/>
    <w:rsid w:val="00884C66"/>
    <w:rsid w:val="008850FF"/>
    <w:rsid w:val="00886DCF"/>
    <w:rsid w:val="008903B4"/>
    <w:rsid w:val="0089055E"/>
    <w:rsid w:val="008919DC"/>
    <w:rsid w:val="00892138"/>
    <w:rsid w:val="0089328A"/>
    <w:rsid w:val="00894DE9"/>
    <w:rsid w:val="00895423"/>
    <w:rsid w:val="008A0026"/>
    <w:rsid w:val="008A07EB"/>
    <w:rsid w:val="008A304F"/>
    <w:rsid w:val="008A3CB1"/>
    <w:rsid w:val="008A3D61"/>
    <w:rsid w:val="008A620F"/>
    <w:rsid w:val="008A63FB"/>
    <w:rsid w:val="008A6E5F"/>
    <w:rsid w:val="008A6EAB"/>
    <w:rsid w:val="008B02B8"/>
    <w:rsid w:val="008B0835"/>
    <w:rsid w:val="008B0E03"/>
    <w:rsid w:val="008B183B"/>
    <w:rsid w:val="008B1F4D"/>
    <w:rsid w:val="008B2263"/>
    <w:rsid w:val="008B3442"/>
    <w:rsid w:val="008B3CA2"/>
    <w:rsid w:val="008B4113"/>
    <w:rsid w:val="008B4594"/>
    <w:rsid w:val="008B464F"/>
    <w:rsid w:val="008B5C8B"/>
    <w:rsid w:val="008B5F16"/>
    <w:rsid w:val="008B6E8C"/>
    <w:rsid w:val="008C0412"/>
    <w:rsid w:val="008C1514"/>
    <w:rsid w:val="008C1D2E"/>
    <w:rsid w:val="008C26EF"/>
    <w:rsid w:val="008C3092"/>
    <w:rsid w:val="008C3EED"/>
    <w:rsid w:val="008C4076"/>
    <w:rsid w:val="008C44D3"/>
    <w:rsid w:val="008C529E"/>
    <w:rsid w:val="008C5A38"/>
    <w:rsid w:val="008C5D73"/>
    <w:rsid w:val="008C74AE"/>
    <w:rsid w:val="008C78C7"/>
    <w:rsid w:val="008C7F31"/>
    <w:rsid w:val="008D09D7"/>
    <w:rsid w:val="008D0C4A"/>
    <w:rsid w:val="008D0EB9"/>
    <w:rsid w:val="008D1C95"/>
    <w:rsid w:val="008D1CBF"/>
    <w:rsid w:val="008D38CA"/>
    <w:rsid w:val="008D3B22"/>
    <w:rsid w:val="008D441B"/>
    <w:rsid w:val="008D4EA8"/>
    <w:rsid w:val="008D51E2"/>
    <w:rsid w:val="008D5C99"/>
    <w:rsid w:val="008D61F1"/>
    <w:rsid w:val="008D66FE"/>
    <w:rsid w:val="008D723D"/>
    <w:rsid w:val="008D73BE"/>
    <w:rsid w:val="008E092D"/>
    <w:rsid w:val="008E0A2A"/>
    <w:rsid w:val="008E27CC"/>
    <w:rsid w:val="008E2B7B"/>
    <w:rsid w:val="008E2DF6"/>
    <w:rsid w:val="008E3D0C"/>
    <w:rsid w:val="008E4032"/>
    <w:rsid w:val="008E48E1"/>
    <w:rsid w:val="008E4A32"/>
    <w:rsid w:val="008E6B69"/>
    <w:rsid w:val="008E6BDC"/>
    <w:rsid w:val="008E6C71"/>
    <w:rsid w:val="008E7857"/>
    <w:rsid w:val="008E7BCD"/>
    <w:rsid w:val="008E7C43"/>
    <w:rsid w:val="008F0222"/>
    <w:rsid w:val="008F1484"/>
    <w:rsid w:val="008F149E"/>
    <w:rsid w:val="008F1CAF"/>
    <w:rsid w:val="008F25EA"/>
    <w:rsid w:val="008F2BB4"/>
    <w:rsid w:val="008F34A3"/>
    <w:rsid w:val="008F4701"/>
    <w:rsid w:val="008F5037"/>
    <w:rsid w:val="008F5435"/>
    <w:rsid w:val="008F5B44"/>
    <w:rsid w:val="008F6405"/>
    <w:rsid w:val="008F6547"/>
    <w:rsid w:val="008F74D7"/>
    <w:rsid w:val="008F77DC"/>
    <w:rsid w:val="009000EC"/>
    <w:rsid w:val="009002D6"/>
    <w:rsid w:val="0090036F"/>
    <w:rsid w:val="00900F35"/>
    <w:rsid w:val="00901A14"/>
    <w:rsid w:val="00901B58"/>
    <w:rsid w:val="00904418"/>
    <w:rsid w:val="009053A1"/>
    <w:rsid w:val="0090648E"/>
    <w:rsid w:val="00906520"/>
    <w:rsid w:val="00906A3B"/>
    <w:rsid w:val="00907733"/>
    <w:rsid w:val="00907F34"/>
    <w:rsid w:val="009116AF"/>
    <w:rsid w:val="009116E2"/>
    <w:rsid w:val="009117BD"/>
    <w:rsid w:val="00912148"/>
    <w:rsid w:val="009122A6"/>
    <w:rsid w:val="0091235A"/>
    <w:rsid w:val="009125C4"/>
    <w:rsid w:val="009126E7"/>
    <w:rsid w:val="009145C4"/>
    <w:rsid w:val="009162A2"/>
    <w:rsid w:val="00916931"/>
    <w:rsid w:val="00916CDE"/>
    <w:rsid w:val="0091740F"/>
    <w:rsid w:val="009174C2"/>
    <w:rsid w:val="00917A16"/>
    <w:rsid w:val="0092053E"/>
    <w:rsid w:val="00920DBB"/>
    <w:rsid w:val="009215F3"/>
    <w:rsid w:val="00922CB2"/>
    <w:rsid w:val="0092359A"/>
    <w:rsid w:val="0092476F"/>
    <w:rsid w:val="0092550F"/>
    <w:rsid w:val="009259C0"/>
    <w:rsid w:val="009304BA"/>
    <w:rsid w:val="00930AEF"/>
    <w:rsid w:val="00930BC4"/>
    <w:rsid w:val="00930EDD"/>
    <w:rsid w:val="00931586"/>
    <w:rsid w:val="009315F4"/>
    <w:rsid w:val="00931EE5"/>
    <w:rsid w:val="009323A9"/>
    <w:rsid w:val="00932B81"/>
    <w:rsid w:val="0093419F"/>
    <w:rsid w:val="0093444B"/>
    <w:rsid w:val="00935602"/>
    <w:rsid w:val="009357C6"/>
    <w:rsid w:val="00935BF7"/>
    <w:rsid w:val="0093611D"/>
    <w:rsid w:val="0093681A"/>
    <w:rsid w:val="00940FA1"/>
    <w:rsid w:val="009415DD"/>
    <w:rsid w:val="00941D7D"/>
    <w:rsid w:val="00942752"/>
    <w:rsid w:val="00942786"/>
    <w:rsid w:val="00942909"/>
    <w:rsid w:val="0094324B"/>
    <w:rsid w:val="0094509B"/>
    <w:rsid w:val="009470DE"/>
    <w:rsid w:val="0095010B"/>
    <w:rsid w:val="00950652"/>
    <w:rsid w:val="0095077C"/>
    <w:rsid w:val="00951634"/>
    <w:rsid w:val="009524F4"/>
    <w:rsid w:val="00952620"/>
    <w:rsid w:val="00952765"/>
    <w:rsid w:val="009528D5"/>
    <w:rsid w:val="00953487"/>
    <w:rsid w:val="00953D97"/>
    <w:rsid w:val="009559DD"/>
    <w:rsid w:val="00957A6C"/>
    <w:rsid w:val="009604DE"/>
    <w:rsid w:val="00960624"/>
    <w:rsid w:val="00963C51"/>
    <w:rsid w:val="009658DB"/>
    <w:rsid w:val="00965B12"/>
    <w:rsid w:val="00965D9A"/>
    <w:rsid w:val="00965FA5"/>
    <w:rsid w:val="00966562"/>
    <w:rsid w:val="00966938"/>
    <w:rsid w:val="00966E1B"/>
    <w:rsid w:val="0096717B"/>
    <w:rsid w:val="00967B00"/>
    <w:rsid w:val="00970574"/>
    <w:rsid w:val="00970F20"/>
    <w:rsid w:val="00971384"/>
    <w:rsid w:val="0097167D"/>
    <w:rsid w:val="00971D14"/>
    <w:rsid w:val="00972581"/>
    <w:rsid w:val="00972C1E"/>
    <w:rsid w:val="00973C3F"/>
    <w:rsid w:val="00973FBA"/>
    <w:rsid w:val="00974C60"/>
    <w:rsid w:val="009756A4"/>
    <w:rsid w:val="00976099"/>
    <w:rsid w:val="00976E36"/>
    <w:rsid w:val="0097765C"/>
    <w:rsid w:val="00977961"/>
    <w:rsid w:val="00980B2E"/>
    <w:rsid w:val="009813A4"/>
    <w:rsid w:val="00982B79"/>
    <w:rsid w:val="0098430B"/>
    <w:rsid w:val="0098443C"/>
    <w:rsid w:val="009845FA"/>
    <w:rsid w:val="00984A90"/>
    <w:rsid w:val="00985729"/>
    <w:rsid w:val="00986A75"/>
    <w:rsid w:val="00987136"/>
    <w:rsid w:val="00987653"/>
    <w:rsid w:val="00987725"/>
    <w:rsid w:val="00987BCD"/>
    <w:rsid w:val="0099102E"/>
    <w:rsid w:val="009911E5"/>
    <w:rsid w:val="00991C59"/>
    <w:rsid w:val="00991D97"/>
    <w:rsid w:val="009923AF"/>
    <w:rsid w:val="0099311E"/>
    <w:rsid w:val="00993F75"/>
    <w:rsid w:val="009941B3"/>
    <w:rsid w:val="009944C9"/>
    <w:rsid w:val="0099457D"/>
    <w:rsid w:val="00994954"/>
    <w:rsid w:val="00994DF6"/>
    <w:rsid w:val="00995A8D"/>
    <w:rsid w:val="00995B16"/>
    <w:rsid w:val="00996FDC"/>
    <w:rsid w:val="00997145"/>
    <w:rsid w:val="00997CA0"/>
    <w:rsid w:val="009A0079"/>
    <w:rsid w:val="009A0F67"/>
    <w:rsid w:val="009A1620"/>
    <w:rsid w:val="009A1D0D"/>
    <w:rsid w:val="009A21A8"/>
    <w:rsid w:val="009A2EB1"/>
    <w:rsid w:val="009A3CE8"/>
    <w:rsid w:val="009A47D7"/>
    <w:rsid w:val="009A4F0B"/>
    <w:rsid w:val="009A5249"/>
    <w:rsid w:val="009A5C37"/>
    <w:rsid w:val="009A5E0A"/>
    <w:rsid w:val="009A6E25"/>
    <w:rsid w:val="009A732D"/>
    <w:rsid w:val="009A783C"/>
    <w:rsid w:val="009B109C"/>
    <w:rsid w:val="009B12C8"/>
    <w:rsid w:val="009B135C"/>
    <w:rsid w:val="009B14BA"/>
    <w:rsid w:val="009B15C5"/>
    <w:rsid w:val="009B2E72"/>
    <w:rsid w:val="009B38DE"/>
    <w:rsid w:val="009B39D4"/>
    <w:rsid w:val="009B3A4E"/>
    <w:rsid w:val="009B3C82"/>
    <w:rsid w:val="009B4210"/>
    <w:rsid w:val="009B431D"/>
    <w:rsid w:val="009B468D"/>
    <w:rsid w:val="009B4A30"/>
    <w:rsid w:val="009B537D"/>
    <w:rsid w:val="009B6164"/>
    <w:rsid w:val="009B6E45"/>
    <w:rsid w:val="009B6EBB"/>
    <w:rsid w:val="009B6EF3"/>
    <w:rsid w:val="009B7DAD"/>
    <w:rsid w:val="009C18A9"/>
    <w:rsid w:val="009C1EC5"/>
    <w:rsid w:val="009C2107"/>
    <w:rsid w:val="009C2125"/>
    <w:rsid w:val="009C2ECC"/>
    <w:rsid w:val="009C554B"/>
    <w:rsid w:val="009C692B"/>
    <w:rsid w:val="009C7288"/>
    <w:rsid w:val="009C7FCC"/>
    <w:rsid w:val="009D07C3"/>
    <w:rsid w:val="009D0919"/>
    <w:rsid w:val="009D09C6"/>
    <w:rsid w:val="009D2DB4"/>
    <w:rsid w:val="009D4301"/>
    <w:rsid w:val="009D702F"/>
    <w:rsid w:val="009D732E"/>
    <w:rsid w:val="009D762A"/>
    <w:rsid w:val="009D7D7B"/>
    <w:rsid w:val="009E0926"/>
    <w:rsid w:val="009E2B7F"/>
    <w:rsid w:val="009E3D60"/>
    <w:rsid w:val="009E4142"/>
    <w:rsid w:val="009E44E6"/>
    <w:rsid w:val="009E5221"/>
    <w:rsid w:val="009E6144"/>
    <w:rsid w:val="009E6640"/>
    <w:rsid w:val="009E7208"/>
    <w:rsid w:val="009F034E"/>
    <w:rsid w:val="009F0373"/>
    <w:rsid w:val="009F1065"/>
    <w:rsid w:val="009F275F"/>
    <w:rsid w:val="009F285A"/>
    <w:rsid w:val="009F35BF"/>
    <w:rsid w:val="009F3C41"/>
    <w:rsid w:val="009F491D"/>
    <w:rsid w:val="009F5915"/>
    <w:rsid w:val="00A00C01"/>
    <w:rsid w:val="00A04216"/>
    <w:rsid w:val="00A04B49"/>
    <w:rsid w:val="00A05533"/>
    <w:rsid w:val="00A0580F"/>
    <w:rsid w:val="00A06088"/>
    <w:rsid w:val="00A06497"/>
    <w:rsid w:val="00A06629"/>
    <w:rsid w:val="00A06BA2"/>
    <w:rsid w:val="00A07266"/>
    <w:rsid w:val="00A11A65"/>
    <w:rsid w:val="00A11F45"/>
    <w:rsid w:val="00A12550"/>
    <w:rsid w:val="00A127BC"/>
    <w:rsid w:val="00A12B20"/>
    <w:rsid w:val="00A14749"/>
    <w:rsid w:val="00A15A18"/>
    <w:rsid w:val="00A15DD8"/>
    <w:rsid w:val="00A16C46"/>
    <w:rsid w:val="00A17690"/>
    <w:rsid w:val="00A17C76"/>
    <w:rsid w:val="00A207D7"/>
    <w:rsid w:val="00A20964"/>
    <w:rsid w:val="00A20A32"/>
    <w:rsid w:val="00A20C0F"/>
    <w:rsid w:val="00A20EC3"/>
    <w:rsid w:val="00A21173"/>
    <w:rsid w:val="00A21ECC"/>
    <w:rsid w:val="00A22643"/>
    <w:rsid w:val="00A23074"/>
    <w:rsid w:val="00A27D49"/>
    <w:rsid w:val="00A300F0"/>
    <w:rsid w:val="00A3087F"/>
    <w:rsid w:val="00A30BE3"/>
    <w:rsid w:val="00A3110D"/>
    <w:rsid w:val="00A311AF"/>
    <w:rsid w:val="00A311B3"/>
    <w:rsid w:val="00A31A4F"/>
    <w:rsid w:val="00A32013"/>
    <w:rsid w:val="00A3257B"/>
    <w:rsid w:val="00A3285D"/>
    <w:rsid w:val="00A3359A"/>
    <w:rsid w:val="00A33DBD"/>
    <w:rsid w:val="00A341DE"/>
    <w:rsid w:val="00A34335"/>
    <w:rsid w:val="00A34476"/>
    <w:rsid w:val="00A34490"/>
    <w:rsid w:val="00A34EF4"/>
    <w:rsid w:val="00A35D11"/>
    <w:rsid w:val="00A35EFD"/>
    <w:rsid w:val="00A36668"/>
    <w:rsid w:val="00A366B4"/>
    <w:rsid w:val="00A36705"/>
    <w:rsid w:val="00A37C2F"/>
    <w:rsid w:val="00A407EA"/>
    <w:rsid w:val="00A414C5"/>
    <w:rsid w:val="00A41D88"/>
    <w:rsid w:val="00A4320F"/>
    <w:rsid w:val="00A44950"/>
    <w:rsid w:val="00A44B3E"/>
    <w:rsid w:val="00A46A15"/>
    <w:rsid w:val="00A50199"/>
    <w:rsid w:val="00A50FD7"/>
    <w:rsid w:val="00A5233E"/>
    <w:rsid w:val="00A52E85"/>
    <w:rsid w:val="00A52F13"/>
    <w:rsid w:val="00A532A8"/>
    <w:rsid w:val="00A53CAC"/>
    <w:rsid w:val="00A5413C"/>
    <w:rsid w:val="00A541A5"/>
    <w:rsid w:val="00A543E9"/>
    <w:rsid w:val="00A55301"/>
    <w:rsid w:val="00A56372"/>
    <w:rsid w:val="00A564BA"/>
    <w:rsid w:val="00A564C9"/>
    <w:rsid w:val="00A609E9"/>
    <w:rsid w:val="00A60D2A"/>
    <w:rsid w:val="00A63FB2"/>
    <w:rsid w:val="00A641B8"/>
    <w:rsid w:val="00A643FB"/>
    <w:rsid w:val="00A64DB4"/>
    <w:rsid w:val="00A654F9"/>
    <w:rsid w:val="00A66058"/>
    <w:rsid w:val="00A660FA"/>
    <w:rsid w:val="00A66366"/>
    <w:rsid w:val="00A66A65"/>
    <w:rsid w:val="00A66B05"/>
    <w:rsid w:val="00A70A86"/>
    <w:rsid w:val="00A7147E"/>
    <w:rsid w:val="00A73445"/>
    <w:rsid w:val="00A73BD9"/>
    <w:rsid w:val="00A74176"/>
    <w:rsid w:val="00A743CB"/>
    <w:rsid w:val="00A7448D"/>
    <w:rsid w:val="00A75684"/>
    <w:rsid w:val="00A767D6"/>
    <w:rsid w:val="00A776C1"/>
    <w:rsid w:val="00A77DA5"/>
    <w:rsid w:val="00A8033B"/>
    <w:rsid w:val="00A81615"/>
    <w:rsid w:val="00A81A50"/>
    <w:rsid w:val="00A82259"/>
    <w:rsid w:val="00A843A3"/>
    <w:rsid w:val="00A849E5"/>
    <w:rsid w:val="00A85BEA"/>
    <w:rsid w:val="00A87462"/>
    <w:rsid w:val="00A87C2B"/>
    <w:rsid w:val="00A87D96"/>
    <w:rsid w:val="00A90DBF"/>
    <w:rsid w:val="00A91737"/>
    <w:rsid w:val="00A91954"/>
    <w:rsid w:val="00A92242"/>
    <w:rsid w:val="00A942F0"/>
    <w:rsid w:val="00A94BD4"/>
    <w:rsid w:val="00A94DE7"/>
    <w:rsid w:val="00A95B6C"/>
    <w:rsid w:val="00A95FE1"/>
    <w:rsid w:val="00A962E8"/>
    <w:rsid w:val="00A963DD"/>
    <w:rsid w:val="00A966E6"/>
    <w:rsid w:val="00A967E8"/>
    <w:rsid w:val="00A96E38"/>
    <w:rsid w:val="00A97115"/>
    <w:rsid w:val="00A97752"/>
    <w:rsid w:val="00A97BFE"/>
    <w:rsid w:val="00A97C1D"/>
    <w:rsid w:val="00AA0A64"/>
    <w:rsid w:val="00AA0B7F"/>
    <w:rsid w:val="00AA1B78"/>
    <w:rsid w:val="00AA1C77"/>
    <w:rsid w:val="00AA405E"/>
    <w:rsid w:val="00AA4B14"/>
    <w:rsid w:val="00AA5267"/>
    <w:rsid w:val="00AA5641"/>
    <w:rsid w:val="00AA60DD"/>
    <w:rsid w:val="00AA6D56"/>
    <w:rsid w:val="00AB0718"/>
    <w:rsid w:val="00AB15A9"/>
    <w:rsid w:val="00AB1A0D"/>
    <w:rsid w:val="00AB25FE"/>
    <w:rsid w:val="00AB3312"/>
    <w:rsid w:val="00AB52A4"/>
    <w:rsid w:val="00AB55AC"/>
    <w:rsid w:val="00AB5684"/>
    <w:rsid w:val="00AB6BCB"/>
    <w:rsid w:val="00AB6C94"/>
    <w:rsid w:val="00AB7344"/>
    <w:rsid w:val="00AB7799"/>
    <w:rsid w:val="00AB782B"/>
    <w:rsid w:val="00AB7F23"/>
    <w:rsid w:val="00AC056D"/>
    <w:rsid w:val="00AC0612"/>
    <w:rsid w:val="00AC0D46"/>
    <w:rsid w:val="00AC0F69"/>
    <w:rsid w:val="00AC3B01"/>
    <w:rsid w:val="00AC3CA3"/>
    <w:rsid w:val="00AC6576"/>
    <w:rsid w:val="00AC6BD3"/>
    <w:rsid w:val="00AC71EE"/>
    <w:rsid w:val="00AC7D6E"/>
    <w:rsid w:val="00AD06A3"/>
    <w:rsid w:val="00AD1261"/>
    <w:rsid w:val="00AD16B8"/>
    <w:rsid w:val="00AD313A"/>
    <w:rsid w:val="00AD33CB"/>
    <w:rsid w:val="00AD3419"/>
    <w:rsid w:val="00AD34C0"/>
    <w:rsid w:val="00AD4713"/>
    <w:rsid w:val="00AD6959"/>
    <w:rsid w:val="00AD6E57"/>
    <w:rsid w:val="00AD7C21"/>
    <w:rsid w:val="00AE03E9"/>
    <w:rsid w:val="00AE0BC7"/>
    <w:rsid w:val="00AE17A0"/>
    <w:rsid w:val="00AE1A53"/>
    <w:rsid w:val="00AE30CB"/>
    <w:rsid w:val="00AE39B0"/>
    <w:rsid w:val="00AE3C3F"/>
    <w:rsid w:val="00AE42B8"/>
    <w:rsid w:val="00AE443C"/>
    <w:rsid w:val="00AE4724"/>
    <w:rsid w:val="00AE4847"/>
    <w:rsid w:val="00AE5742"/>
    <w:rsid w:val="00AE621A"/>
    <w:rsid w:val="00AE66A1"/>
    <w:rsid w:val="00AE77E3"/>
    <w:rsid w:val="00AE7979"/>
    <w:rsid w:val="00AE7E47"/>
    <w:rsid w:val="00AF0681"/>
    <w:rsid w:val="00AF1A7C"/>
    <w:rsid w:val="00AF28A7"/>
    <w:rsid w:val="00AF37CA"/>
    <w:rsid w:val="00AF3BB8"/>
    <w:rsid w:val="00AF4EB4"/>
    <w:rsid w:val="00AF4F82"/>
    <w:rsid w:val="00AF5419"/>
    <w:rsid w:val="00AF78F0"/>
    <w:rsid w:val="00B004BA"/>
    <w:rsid w:val="00B00657"/>
    <w:rsid w:val="00B0066B"/>
    <w:rsid w:val="00B022B5"/>
    <w:rsid w:val="00B025E3"/>
    <w:rsid w:val="00B02BCF"/>
    <w:rsid w:val="00B02ED9"/>
    <w:rsid w:val="00B04290"/>
    <w:rsid w:val="00B04FBA"/>
    <w:rsid w:val="00B05003"/>
    <w:rsid w:val="00B068B8"/>
    <w:rsid w:val="00B06A0F"/>
    <w:rsid w:val="00B11EC7"/>
    <w:rsid w:val="00B13F65"/>
    <w:rsid w:val="00B14D65"/>
    <w:rsid w:val="00B170FA"/>
    <w:rsid w:val="00B1721C"/>
    <w:rsid w:val="00B211BC"/>
    <w:rsid w:val="00B21573"/>
    <w:rsid w:val="00B22DC0"/>
    <w:rsid w:val="00B22E98"/>
    <w:rsid w:val="00B2332E"/>
    <w:rsid w:val="00B24E65"/>
    <w:rsid w:val="00B25142"/>
    <w:rsid w:val="00B27F76"/>
    <w:rsid w:val="00B306F2"/>
    <w:rsid w:val="00B31670"/>
    <w:rsid w:val="00B31C5A"/>
    <w:rsid w:val="00B3209C"/>
    <w:rsid w:val="00B322BC"/>
    <w:rsid w:val="00B32356"/>
    <w:rsid w:val="00B33354"/>
    <w:rsid w:val="00B3362C"/>
    <w:rsid w:val="00B33B88"/>
    <w:rsid w:val="00B34D46"/>
    <w:rsid w:val="00B37E86"/>
    <w:rsid w:val="00B41B28"/>
    <w:rsid w:val="00B41C8F"/>
    <w:rsid w:val="00B4358C"/>
    <w:rsid w:val="00B446AE"/>
    <w:rsid w:val="00B449FF"/>
    <w:rsid w:val="00B461A2"/>
    <w:rsid w:val="00B47827"/>
    <w:rsid w:val="00B4786E"/>
    <w:rsid w:val="00B50052"/>
    <w:rsid w:val="00B502F8"/>
    <w:rsid w:val="00B5067E"/>
    <w:rsid w:val="00B5117A"/>
    <w:rsid w:val="00B51641"/>
    <w:rsid w:val="00B51753"/>
    <w:rsid w:val="00B52740"/>
    <w:rsid w:val="00B52BAD"/>
    <w:rsid w:val="00B52DF4"/>
    <w:rsid w:val="00B53446"/>
    <w:rsid w:val="00B53B08"/>
    <w:rsid w:val="00B53E0B"/>
    <w:rsid w:val="00B53EBC"/>
    <w:rsid w:val="00B53FD2"/>
    <w:rsid w:val="00B54D00"/>
    <w:rsid w:val="00B600BE"/>
    <w:rsid w:val="00B6151A"/>
    <w:rsid w:val="00B6225E"/>
    <w:rsid w:val="00B6272A"/>
    <w:rsid w:val="00B62940"/>
    <w:rsid w:val="00B62D6D"/>
    <w:rsid w:val="00B634EB"/>
    <w:rsid w:val="00B635B1"/>
    <w:rsid w:val="00B63B36"/>
    <w:rsid w:val="00B640DF"/>
    <w:rsid w:val="00B64180"/>
    <w:rsid w:val="00B642EB"/>
    <w:rsid w:val="00B64658"/>
    <w:rsid w:val="00B64777"/>
    <w:rsid w:val="00B64926"/>
    <w:rsid w:val="00B656B1"/>
    <w:rsid w:val="00B6596F"/>
    <w:rsid w:val="00B65AA3"/>
    <w:rsid w:val="00B65F06"/>
    <w:rsid w:val="00B65FE7"/>
    <w:rsid w:val="00B70053"/>
    <w:rsid w:val="00B7019D"/>
    <w:rsid w:val="00B705FD"/>
    <w:rsid w:val="00B7146C"/>
    <w:rsid w:val="00B72135"/>
    <w:rsid w:val="00B739DE"/>
    <w:rsid w:val="00B74B2E"/>
    <w:rsid w:val="00B74BF3"/>
    <w:rsid w:val="00B74D5D"/>
    <w:rsid w:val="00B74D77"/>
    <w:rsid w:val="00B75E18"/>
    <w:rsid w:val="00B760E1"/>
    <w:rsid w:val="00B76369"/>
    <w:rsid w:val="00B767EF"/>
    <w:rsid w:val="00B76BAA"/>
    <w:rsid w:val="00B76CFC"/>
    <w:rsid w:val="00B76E68"/>
    <w:rsid w:val="00B77EAB"/>
    <w:rsid w:val="00B77FDC"/>
    <w:rsid w:val="00B81D9B"/>
    <w:rsid w:val="00B829AD"/>
    <w:rsid w:val="00B830E4"/>
    <w:rsid w:val="00B835A6"/>
    <w:rsid w:val="00B840B5"/>
    <w:rsid w:val="00B84991"/>
    <w:rsid w:val="00B84F01"/>
    <w:rsid w:val="00B85512"/>
    <w:rsid w:val="00B858AE"/>
    <w:rsid w:val="00B86685"/>
    <w:rsid w:val="00B86D47"/>
    <w:rsid w:val="00B87053"/>
    <w:rsid w:val="00B8717A"/>
    <w:rsid w:val="00B878A8"/>
    <w:rsid w:val="00B87E13"/>
    <w:rsid w:val="00B90B40"/>
    <w:rsid w:val="00B911BA"/>
    <w:rsid w:val="00B9164D"/>
    <w:rsid w:val="00B9283F"/>
    <w:rsid w:val="00B92B2F"/>
    <w:rsid w:val="00B93012"/>
    <w:rsid w:val="00B934A0"/>
    <w:rsid w:val="00B94428"/>
    <w:rsid w:val="00B96AD2"/>
    <w:rsid w:val="00B96F9E"/>
    <w:rsid w:val="00B970A5"/>
    <w:rsid w:val="00B979C1"/>
    <w:rsid w:val="00BA1C37"/>
    <w:rsid w:val="00BA2659"/>
    <w:rsid w:val="00BA3434"/>
    <w:rsid w:val="00BA4848"/>
    <w:rsid w:val="00BA4CC9"/>
    <w:rsid w:val="00BA5FF7"/>
    <w:rsid w:val="00BA6472"/>
    <w:rsid w:val="00BA65A6"/>
    <w:rsid w:val="00BA7402"/>
    <w:rsid w:val="00BA7BB5"/>
    <w:rsid w:val="00BB099C"/>
    <w:rsid w:val="00BB1CF9"/>
    <w:rsid w:val="00BB2483"/>
    <w:rsid w:val="00BB34B5"/>
    <w:rsid w:val="00BB3A6E"/>
    <w:rsid w:val="00BB4B3E"/>
    <w:rsid w:val="00BB50DD"/>
    <w:rsid w:val="00BB6F3A"/>
    <w:rsid w:val="00BB7799"/>
    <w:rsid w:val="00BB7D9A"/>
    <w:rsid w:val="00BC0542"/>
    <w:rsid w:val="00BC0BB5"/>
    <w:rsid w:val="00BC11AE"/>
    <w:rsid w:val="00BC11DE"/>
    <w:rsid w:val="00BC1225"/>
    <w:rsid w:val="00BC1241"/>
    <w:rsid w:val="00BC2869"/>
    <w:rsid w:val="00BC2893"/>
    <w:rsid w:val="00BC5C3F"/>
    <w:rsid w:val="00BC60FF"/>
    <w:rsid w:val="00BC6724"/>
    <w:rsid w:val="00BC7B60"/>
    <w:rsid w:val="00BC7E66"/>
    <w:rsid w:val="00BD0090"/>
    <w:rsid w:val="00BD04FF"/>
    <w:rsid w:val="00BD053D"/>
    <w:rsid w:val="00BD06DD"/>
    <w:rsid w:val="00BD0B9F"/>
    <w:rsid w:val="00BD1C01"/>
    <w:rsid w:val="00BD21DA"/>
    <w:rsid w:val="00BD2818"/>
    <w:rsid w:val="00BD307F"/>
    <w:rsid w:val="00BD41D0"/>
    <w:rsid w:val="00BD4E2F"/>
    <w:rsid w:val="00BD556F"/>
    <w:rsid w:val="00BD6590"/>
    <w:rsid w:val="00BD6A3C"/>
    <w:rsid w:val="00BD73A8"/>
    <w:rsid w:val="00BD75EF"/>
    <w:rsid w:val="00BD7881"/>
    <w:rsid w:val="00BE00DA"/>
    <w:rsid w:val="00BE0483"/>
    <w:rsid w:val="00BE0654"/>
    <w:rsid w:val="00BE1090"/>
    <w:rsid w:val="00BE17E3"/>
    <w:rsid w:val="00BE2893"/>
    <w:rsid w:val="00BE3A57"/>
    <w:rsid w:val="00BE4265"/>
    <w:rsid w:val="00BE426F"/>
    <w:rsid w:val="00BE539F"/>
    <w:rsid w:val="00BE63AF"/>
    <w:rsid w:val="00BE6B1D"/>
    <w:rsid w:val="00BE71A5"/>
    <w:rsid w:val="00BE7F84"/>
    <w:rsid w:val="00BF0A3C"/>
    <w:rsid w:val="00BF1CE9"/>
    <w:rsid w:val="00BF1D77"/>
    <w:rsid w:val="00BF28A7"/>
    <w:rsid w:val="00BF33AB"/>
    <w:rsid w:val="00BF43D8"/>
    <w:rsid w:val="00BF46DC"/>
    <w:rsid w:val="00BF5C5E"/>
    <w:rsid w:val="00BF634E"/>
    <w:rsid w:val="00BF6CFB"/>
    <w:rsid w:val="00BF7661"/>
    <w:rsid w:val="00BF77C7"/>
    <w:rsid w:val="00BF7B99"/>
    <w:rsid w:val="00C00302"/>
    <w:rsid w:val="00C00372"/>
    <w:rsid w:val="00C01230"/>
    <w:rsid w:val="00C014C8"/>
    <w:rsid w:val="00C02C10"/>
    <w:rsid w:val="00C032D8"/>
    <w:rsid w:val="00C03CDD"/>
    <w:rsid w:val="00C03D6A"/>
    <w:rsid w:val="00C03EFD"/>
    <w:rsid w:val="00C045A5"/>
    <w:rsid w:val="00C04764"/>
    <w:rsid w:val="00C04EB1"/>
    <w:rsid w:val="00C05675"/>
    <w:rsid w:val="00C05E84"/>
    <w:rsid w:val="00C063A9"/>
    <w:rsid w:val="00C068D8"/>
    <w:rsid w:val="00C07E6F"/>
    <w:rsid w:val="00C10A81"/>
    <w:rsid w:val="00C11FA7"/>
    <w:rsid w:val="00C12395"/>
    <w:rsid w:val="00C15275"/>
    <w:rsid w:val="00C16203"/>
    <w:rsid w:val="00C1620B"/>
    <w:rsid w:val="00C17196"/>
    <w:rsid w:val="00C17296"/>
    <w:rsid w:val="00C17458"/>
    <w:rsid w:val="00C22C93"/>
    <w:rsid w:val="00C230E4"/>
    <w:rsid w:val="00C23E4A"/>
    <w:rsid w:val="00C24C06"/>
    <w:rsid w:val="00C25A76"/>
    <w:rsid w:val="00C26008"/>
    <w:rsid w:val="00C26800"/>
    <w:rsid w:val="00C27CE6"/>
    <w:rsid w:val="00C27FEF"/>
    <w:rsid w:val="00C30872"/>
    <w:rsid w:val="00C30E32"/>
    <w:rsid w:val="00C31744"/>
    <w:rsid w:val="00C32089"/>
    <w:rsid w:val="00C32FDE"/>
    <w:rsid w:val="00C33CB2"/>
    <w:rsid w:val="00C3405A"/>
    <w:rsid w:val="00C34D19"/>
    <w:rsid w:val="00C34EC3"/>
    <w:rsid w:val="00C355BE"/>
    <w:rsid w:val="00C3593B"/>
    <w:rsid w:val="00C36603"/>
    <w:rsid w:val="00C378DB"/>
    <w:rsid w:val="00C37B5F"/>
    <w:rsid w:val="00C37C61"/>
    <w:rsid w:val="00C41016"/>
    <w:rsid w:val="00C417D0"/>
    <w:rsid w:val="00C42E6C"/>
    <w:rsid w:val="00C4341A"/>
    <w:rsid w:val="00C44E0D"/>
    <w:rsid w:val="00C45F7F"/>
    <w:rsid w:val="00C45FCC"/>
    <w:rsid w:val="00C4793F"/>
    <w:rsid w:val="00C500BA"/>
    <w:rsid w:val="00C500EA"/>
    <w:rsid w:val="00C50265"/>
    <w:rsid w:val="00C5037F"/>
    <w:rsid w:val="00C50A2C"/>
    <w:rsid w:val="00C50D3A"/>
    <w:rsid w:val="00C515B8"/>
    <w:rsid w:val="00C51CDB"/>
    <w:rsid w:val="00C529C3"/>
    <w:rsid w:val="00C5305E"/>
    <w:rsid w:val="00C538EB"/>
    <w:rsid w:val="00C54472"/>
    <w:rsid w:val="00C55266"/>
    <w:rsid w:val="00C554A6"/>
    <w:rsid w:val="00C56336"/>
    <w:rsid w:val="00C5755C"/>
    <w:rsid w:val="00C57FD9"/>
    <w:rsid w:val="00C604A3"/>
    <w:rsid w:val="00C60938"/>
    <w:rsid w:val="00C60DAC"/>
    <w:rsid w:val="00C617D7"/>
    <w:rsid w:val="00C61CD6"/>
    <w:rsid w:val="00C6206E"/>
    <w:rsid w:val="00C6239E"/>
    <w:rsid w:val="00C63060"/>
    <w:rsid w:val="00C633F8"/>
    <w:rsid w:val="00C64B02"/>
    <w:rsid w:val="00C669CE"/>
    <w:rsid w:val="00C67BC4"/>
    <w:rsid w:val="00C70042"/>
    <w:rsid w:val="00C705B0"/>
    <w:rsid w:val="00C717F9"/>
    <w:rsid w:val="00C71821"/>
    <w:rsid w:val="00C72599"/>
    <w:rsid w:val="00C72E3E"/>
    <w:rsid w:val="00C7334D"/>
    <w:rsid w:val="00C7371F"/>
    <w:rsid w:val="00C73A11"/>
    <w:rsid w:val="00C73DE4"/>
    <w:rsid w:val="00C74B47"/>
    <w:rsid w:val="00C753EC"/>
    <w:rsid w:val="00C76787"/>
    <w:rsid w:val="00C76B25"/>
    <w:rsid w:val="00C772FA"/>
    <w:rsid w:val="00C7780C"/>
    <w:rsid w:val="00C77883"/>
    <w:rsid w:val="00C80AA8"/>
    <w:rsid w:val="00C80CE3"/>
    <w:rsid w:val="00C80E89"/>
    <w:rsid w:val="00C8207D"/>
    <w:rsid w:val="00C825A6"/>
    <w:rsid w:val="00C82854"/>
    <w:rsid w:val="00C83BAA"/>
    <w:rsid w:val="00C83EE1"/>
    <w:rsid w:val="00C8419A"/>
    <w:rsid w:val="00C8499D"/>
    <w:rsid w:val="00C850B8"/>
    <w:rsid w:val="00C856A5"/>
    <w:rsid w:val="00C85CC3"/>
    <w:rsid w:val="00C85D0B"/>
    <w:rsid w:val="00C86C7E"/>
    <w:rsid w:val="00C90048"/>
    <w:rsid w:val="00C90A9B"/>
    <w:rsid w:val="00C90C85"/>
    <w:rsid w:val="00C911AF"/>
    <w:rsid w:val="00C915E6"/>
    <w:rsid w:val="00C91E5C"/>
    <w:rsid w:val="00C91E6B"/>
    <w:rsid w:val="00C92C15"/>
    <w:rsid w:val="00C92C76"/>
    <w:rsid w:val="00C94591"/>
    <w:rsid w:val="00C94731"/>
    <w:rsid w:val="00C96B54"/>
    <w:rsid w:val="00C97D22"/>
    <w:rsid w:val="00CA0859"/>
    <w:rsid w:val="00CA0FE6"/>
    <w:rsid w:val="00CA1CD6"/>
    <w:rsid w:val="00CA3BFF"/>
    <w:rsid w:val="00CA4299"/>
    <w:rsid w:val="00CA7393"/>
    <w:rsid w:val="00CB001B"/>
    <w:rsid w:val="00CB0224"/>
    <w:rsid w:val="00CB08BA"/>
    <w:rsid w:val="00CB21C4"/>
    <w:rsid w:val="00CB24A9"/>
    <w:rsid w:val="00CB2B4E"/>
    <w:rsid w:val="00CB3D68"/>
    <w:rsid w:val="00CB44FF"/>
    <w:rsid w:val="00CB4AE1"/>
    <w:rsid w:val="00CB6AD1"/>
    <w:rsid w:val="00CB6F56"/>
    <w:rsid w:val="00CB7075"/>
    <w:rsid w:val="00CC00CB"/>
    <w:rsid w:val="00CC0659"/>
    <w:rsid w:val="00CC0866"/>
    <w:rsid w:val="00CC0B81"/>
    <w:rsid w:val="00CC0BC4"/>
    <w:rsid w:val="00CC36B4"/>
    <w:rsid w:val="00CC4326"/>
    <w:rsid w:val="00CC588E"/>
    <w:rsid w:val="00CC58FF"/>
    <w:rsid w:val="00CC5C72"/>
    <w:rsid w:val="00CC671A"/>
    <w:rsid w:val="00CC6BB7"/>
    <w:rsid w:val="00CC6D93"/>
    <w:rsid w:val="00CC6F7E"/>
    <w:rsid w:val="00CC754F"/>
    <w:rsid w:val="00CD1632"/>
    <w:rsid w:val="00CD23C3"/>
    <w:rsid w:val="00CD266A"/>
    <w:rsid w:val="00CD334D"/>
    <w:rsid w:val="00CD342E"/>
    <w:rsid w:val="00CD3B91"/>
    <w:rsid w:val="00CD3D0A"/>
    <w:rsid w:val="00CD41C2"/>
    <w:rsid w:val="00CD4279"/>
    <w:rsid w:val="00CD4328"/>
    <w:rsid w:val="00CD43E7"/>
    <w:rsid w:val="00CD454B"/>
    <w:rsid w:val="00CD4AE3"/>
    <w:rsid w:val="00CD4D2D"/>
    <w:rsid w:val="00CD50AE"/>
    <w:rsid w:val="00CD6F4C"/>
    <w:rsid w:val="00CD796E"/>
    <w:rsid w:val="00CD7DF4"/>
    <w:rsid w:val="00CE0F32"/>
    <w:rsid w:val="00CE11ED"/>
    <w:rsid w:val="00CE1214"/>
    <w:rsid w:val="00CE1A86"/>
    <w:rsid w:val="00CE3317"/>
    <w:rsid w:val="00CE3883"/>
    <w:rsid w:val="00CE3ADB"/>
    <w:rsid w:val="00CE3DD6"/>
    <w:rsid w:val="00CE450B"/>
    <w:rsid w:val="00CE4540"/>
    <w:rsid w:val="00CE4E63"/>
    <w:rsid w:val="00CE511D"/>
    <w:rsid w:val="00CE5AED"/>
    <w:rsid w:val="00CE5C84"/>
    <w:rsid w:val="00CE7E4F"/>
    <w:rsid w:val="00CE7FB7"/>
    <w:rsid w:val="00CF0392"/>
    <w:rsid w:val="00CF0D65"/>
    <w:rsid w:val="00CF1545"/>
    <w:rsid w:val="00CF172E"/>
    <w:rsid w:val="00CF1D2F"/>
    <w:rsid w:val="00CF2367"/>
    <w:rsid w:val="00CF28C1"/>
    <w:rsid w:val="00CF35D2"/>
    <w:rsid w:val="00CF3B4F"/>
    <w:rsid w:val="00CF3CFF"/>
    <w:rsid w:val="00CF4538"/>
    <w:rsid w:val="00CF5F49"/>
    <w:rsid w:val="00CF75CA"/>
    <w:rsid w:val="00CF77B8"/>
    <w:rsid w:val="00D01804"/>
    <w:rsid w:val="00D02E60"/>
    <w:rsid w:val="00D040A4"/>
    <w:rsid w:val="00D04BEE"/>
    <w:rsid w:val="00D057FE"/>
    <w:rsid w:val="00D101DD"/>
    <w:rsid w:val="00D1083D"/>
    <w:rsid w:val="00D110E9"/>
    <w:rsid w:val="00D11CD3"/>
    <w:rsid w:val="00D12675"/>
    <w:rsid w:val="00D1476A"/>
    <w:rsid w:val="00D14D80"/>
    <w:rsid w:val="00D14E79"/>
    <w:rsid w:val="00D158F2"/>
    <w:rsid w:val="00D15C2D"/>
    <w:rsid w:val="00D1703E"/>
    <w:rsid w:val="00D20947"/>
    <w:rsid w:val="00D20965"/>
    <w:rsid w:val="00D213EC"/>
    <w:rsid w:val="00D223EB"/>
    <w:rsid w:val="00D23009"/>
    <w:rsid w:val="00D2544E"/>
    <w:rsid w:val="00D25647"/>
    <w:rsid w:val="00D25E2E"/>
    <w:rsid w:val="00D262B1"/>
    <w:rsid w:val="00D2709E"/>
    <w:rsid w:val="00D277A5"/>
    <w:rsid w:val="00D279A9"/>
    <w:rsid w:val="00D27A70"/>
    <w:rsid w:val="00D27AAD"/>
    <w:rsid w:val="00D27E22"/>
    <w:rsid w:val="00D307B8"/>
    <w:rsid w:val="00D31B13"/>
    <w:rsid w:val="00D31FD7"/>
    <w:rsid w:val="00D32A9F"/>
    <w:rsid w:val="00D33F5D"/>
    <w:rsid w:val="00D343C3"/>
    <w:rsid w:val="00D36121"/>
    <w:rsid w:val="00D362B3"/>
    <w:rsid w:val="00D3632C"/>
    <w:rsid w:val="00D3785D"/>
    <w:rsid w:val="00D37DCD"/>
    <w:rsid w:val="00D400E6"/>
    <w:rsid w:val="00D41D67"/>
    <w:rsid w:val="00D4245D"/>
    <w:rsid w:val="00D43159"/>
    <w:rsid w:val="00D43584"/>
    <w:rsid w:val="00D44019"/>
    <w:rsid w:val="00D444AF"/>
    <w:rsid w:val="00D44DB0"/>
    <w:rsid w:val="00D44F0D"/>
    <w:rsid w:val="00D4652C"/>
    <w:rsid w:val="00D47AC8"/>
    <w:rsid w:val="00D47EBF"/>
    <w:rsid w:val="00D50BA1"/>
    <w:rsid w:val="00D50E51"/>
    <w:rsid w:val="00D51379"/>
    <w:rsid w:val="00D52E9D"/>
    <w:rsid w:val="00D5534B"/>
    <w:rsid w:val="00D57014"/>
    <w:rsid w:val="00D57532"/>
    <w:rsid w:val="00D57F5A"/>
    <w:rsid w:val="00D60040"/>
    <w:rsid w:val="00D602F0"/>
    <w:rsid w:val="00D61A5D"/>
    <w:rsid w:val="00D6225E"/>
    <w:rsid w:val="00D635EC"/>
    <w:rsid w:val="00D63C91"/>
    <w:rsid w:val="00D63FD9"/>
    <w:rsid w:val="00D643C0"/>
    <w:rsid w:val="00D6450B"/>
    <w:rsid w:val="00D656FC"/>
    <w:rsid w:val="00D65749"/>
    <w:rsid w:val="00D65987"/>
    <w:rsid w:val="00D65DA3"/>
    <w:rsid w:val="00D6625B"/>
    <w:rsid w:val="00D67472"/>
    <w:rsid w:val="00D675B4"/>
    <w:rsid w:val="00D70D87"/>
    <w:rsid w:val="00D725DA"/>
    <w:rsid w:val="00D72AA2"/>
    <w:rsid w:val="00D73F81"/>
    <w:rsid w:val="00D74F34"/>
    <w:rsid w:val="00D75996"/>
    <w:rsid w:val="00D75CA6"/>
    <w:rsid w:val="00D75CDC"/>
    <w:rsid w:val="00D77364"/>
    <w:rsid w:val="00D77771"/>
    <w:rsid w:val="00D77E48"/>
    <w:rsid w:val="00D801C8"/>
    <w:rsid w:val="00D80BFA"/>
    <w:rsid w:val="00D81A2F"/>
    <w:rsid w:val="00D8212C"/>
    <w:rsid w:val="00D826AB"/>
    <w:rsid w:val="00D832A1"/>
    <w:rsid w:val="00D8356C"/>
    <w:rsid w:val="00D83C7D"/>
    <w:rsid w:val="00D84227"/>
    <w:rsid w:val="00D848E7"/>
    <w:rsid w:val="00D84AE6"/>
    <w:rsid w:val="00D84C86"/>
    <w:rsid w:val="00D85D07"/>
    <w:rsid w:val="00D862D0"/>
    <w:rsid w:val="00D86564"/>
    <w:rsid w:val="00D868B8"/>
    <w:rsid w:val="00D86B18"/>
    <w:rsid w:val="00D87749"/>
    <w:rsid w:val="00D9018A"/>
    <w:rsid w:val="00D90852"/>
    <w:rsid w:val="00D91309"/>
    <w:rsid w:val="00D91A8A"/>
    <w:rsid w:val="00D91EF6"/>
    <w:rsid w:val="00D92531"/>
    <w:rsid w:val="00D92903"/>
    <w:rsid w:val="00D92A21"/>
    <w:rsid w:val="00D92AA2"/>
    <w:rsid w:val="00D92F69"/>
    <w:rsid w:val="00D93067"/>
    <w:rsid w:val="00D932A1"/>
    <w:rsid w:val="00D936BD"/>
    <w:rsid w:val="00D950AD"/>
    <w:rsid w:val="00D95B6E"/>
    <w:rsid w:val="00D962D2"/>
    <w:rsid w:val="00D9681B"/>
    <w:rsid w:val="00D96B1F"/>
    <w:rsid w:val="00DA0428"/>
    <w:rsid w:val="00DA04E7"/>
    <w:rsid w:val="00DA0B1F"/>
    <w:rsid w:val="00DA0BA1"/>
    <w:rsid w:val="00DA138E"/>
    <w:rsid w:val="00DA22CF"/>
    <w:rsid w:val="00DA48FA"/>
    <w:rsid w:val="00DA52DC"/>
    <w:rsid w:val="00DA5C3C"/>
    <w:rsid w:val="00DA60B2"/>
    <w:rsid w:val="00DA616F"/>
    <w:rsid w:val="00DB049F"/>
    <w:rsid w:val="00DB0FFB"/>
    <w:rsid w:val="00DB5EEF"/>
    <w:rsid w:val="00DB6427"/>
    <w:rsid w:val="00DB6B9E"/>
    <w:rsid w:val="00DB6C0B"/>
    <w:rsid w:val="00DB6C39"/>
    <w:rsid w:val="00DB6C9B"/>
    <w:rsid w:val="00DB73FC"/>
    <w:rsid w:val="00DB7871"/>
    <w:rsid w:val="00DC0B85"/>
    <w:rsid w:val="00DC1D3F"/>
    <w:rsid w:val="00DC2867"/>
    <w:rsid w:val="00DC2BF4"/>
    <w:rsid w:val="00DC33B4"/>
    <w:rsid w:val="00DC3BC7"/>
    <w:rsid w:val="00DC4D31"/>
    <w:rsid w:val="00DC4F4F"/>
    <w:rsid w:val="00DC54DB"/>
    <w:rsid w:val="00DC5B84"/>
    <w:rsid w:val="00DC5BD0"/>
    <w:rsid w:val="00DC6FA5"/>
    <w:rsid w:val="00DC754B"/>
    <w:rsid w:val="00DC7D61"/>
    <w:rsid w:val="00DD04B0"/>
    <w:rsid w:val="00DD087D"/>
    <w:rsid w:val="00DD08ED"/>
    <w:rsid w:val="00DD0D76"/>
    <w:rsid w:val="00DD1ED4"/>
    <w:rsid w:val="00DD20B0"/>
    <w:rsid w:val="00DD2679"/>
    <w:rsid w:val="00DD2CB6"/>
    <w:rsid w:val="00DD4425"/>
    <w:rsid w:val="00DD5A8E"/>
    <w:rsid w:val="00DD63AF"/>
    <w:rsid w:val="00DD7466"/>
    <w:rsid w:val="00DE0917"/>
    <w:rsid w:val="00DE0FF7"/>
    <w:rsid w:val="00DE1159"/>
    <w:rsid w:val="00DE288D"/>
    <w:rsid w:val="00DE2A78"/>
    <w:rsid w:val="00DE35D6"/>
    <w:rsid w:val="00DE4070"/>
    <w:rsid w:val="00DE42F0"/>
    <w:rsid w:val="00DE457E"/>
    <w:rsid w:val="00DE58FC"/>
    <w:rsid w:val="00DE59E6"/>
    <w:rsid w:val="00DE5C87"/>
    <w:rsid w:val="00DE64A0"/>
    <w:rsid w:val="00DE66C8"/>
    <w:rsid w:val="00DE6D0C"/>
    <w:rsid w:val="00DE702C"/>
    <w:rsid w:val="00DF0028"/>
    <w:rsid w:val="00DF0AA6"/>
    <w:rsid w:val="00DF0B48"/>
    <w:rsid w:val="00DF0C88"/>
    <w:rsid w:val="00DF1F54"/>
    <w:rsid w:val="00DF2B34"/>
    <w:rsid w:val="00DF387F"/>
    <w:rsid w:val="00DF4418"/>
    <w:rsid w:val="00DF4590"/>
    <w:rsid w:val="00DF4B26"/>
    <w:rsid w:val="00DF599E"/>
    <w:rsid w:val="00DF7ADE"/>
    <w:rsid w:val="00DF7F6E"/>
    <w:rsid w:val="00E00F29"/>
    <w:rsid w:val="00E03C10"/>
    <w:rsid w:val="00E04027"/>
    <w:rsid w:val="00E0423B"/>
    <w:rsid w:val="00E043D1"/>
    <w:rsid w:val="00E04639"/>
    <w:rsid w:val="00E04772"/>
    <w:rsid w:val="00E047FE"/>
    <w:rsid w:val="00E04805"/>
    <w:rsid w:val="00E048C9"/>
    <w:rsid w:val="00E04A56"/>
    <w:rsid w:val="00E04CAA"/>
    <w:rsid w:val="00E0597D"/>
    <w:rsid w:val="00E05AA8"/>
    <w:rsid w:val="00E06362"/>
    <w:rsid w:val="00E066CB"/>
    <w:rsid w:val="00E068E8"/>
    <w:rsid w:val="00E06AA0"/>
    <w:rsid w:val="00E06F92"/>
    <w:rsid w:val="00E076D2"/>
    <w:rsid w:val="00E07A2F"/>
    <w:rsid w:val="00E10A4A"/>
    <w:rsid w:val="00E11BCB"/>
    <w:rsid w:val="00E12AE4"/>
    <w:rsid w:val="00E1309F"/>
    <w:rsid w:val="00E1322D"/>
    <w:rsid w:val="00E13B56"/>
    <w:rsid w:val="00E163DE"/>
    <w:rsid w:val="00E179EF"/>
    <w:rsid w:val="00E17CC2"/>
    <w:rsid w:val="00E17F97"/>
    <w:rsid w:val="00E20BD5"/>
    <w:rsid w:val="00E21372"/>
    <w:rsid w:val="00E22269"/>
    <w:rsid w:val="00E22E43"/>
    <w:rsid w:val="00E23FE6"/>
    <w:rsid w:val="00E2419A"/>
    <w:rsid w:val="00E24333"/>
    <w:rsid w:val="00E24F0B"/>
    <w:rsid w:val="00E26154"/>
    <w:rsid w:val="00E2667A"/>
    <w:rsid w:val="00E30013"/>
    <w:rsid w:val="00E307B3"/>
    <w:rsid w:val="00E31CD1"/>
    <w:rsid w:val="00E32CE6"/>
    <w:rsid w:val="00E32D5F"/>
    <w:rsid w:val="00E33263"/>
    <w:rsid w:val="00E34E29"/>
    <w:rsid w:val="00E35925"/>
    <w:rsid w:val="00E35F03"/>
    <w:rsid w:val="00E3656B"/>
    <w:rsid w:val="00E36EA0"/>
    <w:rsid w:val="00E3775D"/>
    <w:rsid w:val="00E37FC7"/>
    <w:rsid w:val="00E400C6"/>
    <w:rsid w:val="00E40175"/>
    <w:rsid w:val="00E408FC"/>
    <w:rsid w:val="00E40D6A"/>
    <w:rsid w:val="00E416A0"/>
    <w:rsid w:val="00E425E8"/>
    <w:rsid w:val="00E42F04"/>
    <w:rsid w:val="00E44A72"/>
    <w:rsid w:val="00E45680"/>
    <w:rsid w:val="00E4643A"/>
    <w:rsid w:val="00E46CA0"/>
    <w:rsid w:val="00E46E18"/>
    <w:rsid w:val="00E47377"/>
    <w:rsid w:val="00E47E27"/>
    <w:rsid w:val="00E52818"/>
    <w:rsid w:val="00E52CC4"/>
    <w:rsid w:val="00E53459"/>
    <w:rsid w:val="00E53620"/>
    <w:rsid w:val="00E544CF"/>
    <w:rsid w:val="00E54640"/>
    <w:rsid w:val="00E55068"/>
    <w:rsid w:val="00E559CC"/>
    <w:rsid w:val="00E5620B"/>
    <w:rsid w:val="00E56F04"/>
    <w:rsid w:val="00E61A68"/>
    <w:rsid w:val="00E62B02"/>
    <w:rsid w:val="00E62E2A"/>
    <w:rsid w:val="00E6317E"/>
    <w:rsid w:val="00E6390C"/>
    <w:rsid w:val="00E66909"/>
    <w:rsid w:val="00E66E4B"/>
    <w:rsid w:val="00E70DC9"/>
    <w:rsid w:val="00E70DEB"/>
    <w:rsid w:val="00E7116C"/>
    <w:rsid w:val="00E71C5E"/>
    <w:rsid w:val="00E7226E"/>
    <w:rsid w:val="00E726D7"/>
    <w:rsid w:val="00E72B8F"/>
    <w:rsid w:val="00E7382D"/>
    <w:rsid w:val="00E742C3"/>
    <w:rsid w:val="00E753F5"/>
    <w:rsid w:val="00E758D4"/>
    <w:rsid w:val="00E75BBD"/>
    <w:rsid w:val="00E769A5"/>
    <w:rsid w:val="00E76ECD"/>
    <w:rsid w:val="00E774F0"/>
    <w:rsid w:val="00E77718"/>
    <w:rsid w:val="00E778CE"/>
    <w:rsid w:val="00E82D5B"/>
    <w:rsid w:val="00E83AC0"/>
    <w:rsid w:val="00E83F45"/>
    <w:rsid w:val="00E84252"/>
    <w:rsid w:val="00E84780"/>
    <w:rsid w:val="00E855C3"/>
    <w:rsid w:val="00E85D7A"/>
    <w:rsid w:val="00E85D86"/>
    <w:rsid w:val="00E86325"/>
    <w:rsid w:val="00E8675D"/>
    <w:rsid w:val="00E86B13"/>
    <w:rsid w:val="00E86CFB"/>
    <w:rsid w:val="00E872BA"/>
    <w:rsid w:val="00E873ED"/>
    <w:rsid w:val="00E87656"/>
    <w:rsid w:val="00E87CE7"/>
    <w:rsid w:val="00E9003B"/>
    <w:rsid w:val="00E90353"/>
    <w:rsid w:val="00E90EF7"/>
    <w:rsid w:val="00E922D2"/>
    <w:rsid w:val="00E92306"/>
    <w:rsid w:val="00E929CB"/>
    <w:rsid w:val="00E92B08"/>
    <w:rsid w:val="00E92C41"/>
    <w:rsid w:val="00E92DA1"/>
    <w:rsid w:val="00E93285"/>
    <w:rsid w:val="00E9412F"/>
    <w:rsid w:val="00EA0F21"/>
    <w:rsid w:val="00EA11E9"/>
    <w:rsid w:val="00EA1891"/>
    <w:rsid w:val="00EA2E9C"/>
    <w:rsid w:val="00EA3226"/>
    <w:rsid w:val="00EA3E4B"/>
    <w:rsid w:val="00EA47D2"/>
    <w:rsid w:val="00EA5169"/>
    <w:rsid w:val="00EA54F2"/>
    <w:rsid w:val="00EA60F8"/>
    <w:rsid w:val="00EA6650"/>
    <w:rsid w:val="00EA7EAA"/>
    <w:rsid w:val="00EB033A"/>
    <w:rsid w:val="00EB0EEA"/>
    <w:rsid w:val="00EB14C8"/>
    <w:rsid w:val="00EB1EE8"/>
    <w:rsid w:val="00EB245B"/>
    <w:rsid w:val="00EB30EE"/>
    <w:rsid w:val="00EB4302"/>
    <w:rsid w:val="00EB4D0F"/>
    <w:rsid w:val="00EB5100"/>
    <w:rsid w:val="00EB6513"/>
    <w:rsid w:val="00EB66F4"/>
    <w:rsid w:val="00EB6927"/>
    <w:rsid w:val="00EB707E"/>
    <w:rsid w:val="00EB761A"/>
    <w:rsid w:val="00EC09D0"/>
    <w:rsid w:val="00EC2A49"/>
    <w:rsid w:val="00EC2E9E"/>
    <w:rsid w:val="00EC3E14"/>
    <w:rsid w:val="00EC44ED"/>
    <w:rsid w:val="00EC4A4D"/>
    <w:rsid w:val="00EC4AF3"/>
    <w:rsid w:val="00EC4EB9"/>
    <w:rsid w:val="00EC51DF"/>
    <w:rsid w:val="00EC5294"/>
    <w:rsid w:val="00EC594E"/>
    <w:rsid w:val="00EC7182"/>
    <w:rsid w:val="00EC765C"/>
    <w:rsid w:val="00ED0EF4"/>
    <w:rsid w:val="00ED1448"/>
    <w:rsid w:val="00ED1854"/>
    <w:rsid w:val="00ED31A5"/>
    <w:rsid w:val="00ED39DE"/>
    <w:rsid w:val="00ED3FBE"/>
    <w:rsid w:val="00ED41AF"/>
    <w:rsid w:val="00ED433D"/>
    <w:rsid w:val="00ED4CFC"/>
    <w:rsid w:val="00ED4F99"/>
    <w:rsid w:val="00ED55C8"/>
    <w:rsid w:val="00ED5C8D"/>
    <w:rsid w:val="00ED6BB1"/>
    <w:rsid w:val="00ED6F2A"/>
    <w:rsid w:val="00EE0757"/>
    <w:rsid w:val="00EE0921"/>
    <w:rsid w:val="00EE1F15"/>
    <w:rsid w:val="00EE1F4A"/>
    <w:rsid w:val="00EE2400"/>
    <w:rsid w:val="00EE2514"/>
    <w:rsid w:val="00EE381C"/>
    <w:rsid w:val="00EE499E"/>
    <w:rsid w:val="00EE4B72"/>
    <w:rsid w:val="00EE56D4"/>
    <w:rsid w:val="00EF13A7"/>
    <w:rsid w:val="00EF2556"/>
    <w:rsid w:val="00EF2634"/>
    <w:rsid w:val="00EF2F9A"/>
    <w:rsid w:val="00EF380D"/>
    <w:rsid w:val="00EF4E46"/>
    <w:rsid w:val="00EF5EDC"/>
    <w:rsid w:val="00EF67E7"/>
    <w:rsid w:val="00EF6B5F"/>
    <w:rsid w:val="00EF709D"/>
    <w:rsid w:val="00F00EDC"/>
    <w:rsid w:val="00F01464"/>
    <w:rsid w:val="00F02184"/>
    <w:rsid w:val="00F0227D"/>
    <w:rsid w:val="00F02633"/>
    <w:rsid w:val="00F02CDD"/>
    <w:rsid w:val="00F02E7F"/>
    <w:rsid w:val="00F02F66"/>
    <w:rsid w:val="00F032DE"/>
    <w:rsid w:val="00F05C41"/>
    <w:rsid w:val="00F05F2C"/>
    <w:rsid w:val="00F05FE2"/>
    <w:rsid w:val="00F066C2"/>
    <w:rsid w:val="00F071D9"/>
    <w:rsid w:val="00F07A6D"/>
    <w:rsid w:val="00F10AEA"/>
    <w:rsid w:val="00F10B92"/>
    <w:rsid w:val="00F11030"/>
    <w:rsid w:val="00F11419"/>
    <w:rsid w:val="00F1143D"/>
    <w:rsid w:val="00F136AB"/>
    <w:rsid w:val="00F13AD5"/>
    <w:rsid w:val="00F13DC5"/>
    <w:rsid w:val="00F15F83"/>
    <w:rsid w:val="00F171F0"/>
    <w:rsid w:val="00F1764C"/>
    <w:rsid w:val="00F20879"/>
    <w:rsid w:val="00F20B25"/>
    <w:rsid w:val="00F20D6F"/>
    <w:rsid w:val="00F20E54"/>
    <w:rsid w:val="00F20F64"/>
    <w:rsid w:val="00F22371"/>
    <w:rsid w:val="00F23181"/>
    <w:rsid w:val="00F2360E"/>
    <w:rsid w:val="00F23FCC"/>
    <w:rsid w:val="00F25217"/>
    <w:rsid w:val="00F25270"/>
    <w:rsid w:val="00F2620F"/>
    <w:rsid w:val="00F277FC"/>
    <w:rsid w:val="00F3087F"/>
    <w:rsid w:val="00F3167C"/>
    <w:rsid w:val="00F31C84"/>
    <w:rsid w:val="00F32140"/>
    <w:rsid w:val="00F32BD1"/>
    <w:rsid w:val="00F32F4D"/>
    <w:rsid w:val="00F331F2"/>
    <w:rsid w:val="00F3381B"/>
    <w:rsid w:val="00F34253"/>
    <w:rsid w:val="00F366CF"/>
    <w:rsid w:val="00F36AC4"/>
    <w:rsid w:val="00F37009"/>
    <w:rsid w:val="00F3775A"/>
    <w:rsid w:val="00F37BBF"/>
    <w:rsid w:val="00F4016C"/>
    <w:rsid w:val="00F42F95"/>
    <w:rsid w:val="00F43F2F"/>
    <w:rsid w:val="00F44462"/>
    <w:rsid w:val="00F44A1D"/>
    <w:rsid w:val="00F45EF5"/>
    <w:rsid w:val="00F468E7"/>
    <w:rsid w:val="00F46B69"/>
    <w:rsid w:val="00F46C02"/>
    <w:rsid w:val="00F4762C"/>
    <w:rsid w:val="00F50016"/>
    <w:rsid w:val="00F51948"/>
    <w:rsid w:val="00F5263C"/>
    <w:rsid w:val="00F52A85"/>
    <w:rsid w:val="00F52E2F"/>
    <w:rsid w:val="00F53564"/>
    <w:rsid w:val="00F545FE"/>
    <w:rsid w:val="00F549F6"/>
    <w:rsid w:val="00F55082"/>
    <w:rsid w:val="00F553BD"/>
    <w:rsid w:val="00F55CA5"/>
    <w:rsid w:val="00F56D67"/>
    <w:rsid w:val="00F56E80"/>
    <w:rsid w:val="00F5722D"/>
    <w:rsid w:val="00F574A3"/>
    <w:rsid w:val="00F60414"/>
    <w:rsid w:val="00F61208"/>
    <w:rsid w:val="00F613BB"/>
    <w:rsid w:val="00F61495"/>
    <w:rsid w:val="00F6161F"/>
    <w:rsid w:val="00F61C87"/>
    <w:rsid w:val="00F624C9"/>
    <w:rsid w:val="00F625DE"/>
    <w:rsid w:val="00F634B9"/>
    <w:rsid w:val="00F63A6C"/>
    <w:rsid w:val="00F6685F"/>
    <w:rsid w:val="00F673FD"/>
    <w:rsid w:val="00F705AC"/>
    <w:rsid w:val="00F71711"/>
    <w:rsid w:val="00F727CF"/>
    <w:rsid w:val="00F72E8A"/>
    <w:rsid w:val="00F754AD"/>
    <w:rsid w:val="00F75C01"/>
    <w:rsid w:val="00F76D7A"/>
    <w:rsid w:val="00F76E0C"/>
    <w:rsid w:val="00F77288"/>
    <w:rsid w:val="00F778C9"/>
    <w:rsid w:val="00F8013D"/>
    <w:rsid w:val="00F80F91"/>
    <w:rsid w:val="00F813D5"/>
    <w:rsid w:val="00F81965"/>
    <w:rsid w:val="00F82465"/>
    <w:rsid w:val="00F82D66"/>
    <w:rsid w:val="00F82ECB"/>
    <w:rsid w:val="00F84AB7"/>
    <w:rsid w:val="00F85BC5"/>
    <w:rsid w:val="00F86700"/>
    <w:rsid w:val="00F87058"/>
    <w:rsid w:val="00F8791A"/>
    <w:rsid w:val="00F90267"/>
    <w:rsid w:val="00F92998"/>
    <w:rsid w:val="00F92DF6"/>
    <w:rsid w:val="00F93048"/>
    <w:rsid w:val="00F93B74"/>
    <w:rsid w:val="00F93BEC"/>
    <w:rsid w:val="00F94674"/>
    <w:rsid w:val="00F96336"/>
    <w:rsid w:val="00F96843"/>
    <w:rsid w:val="00F96BAE"/>
    <w:rsid w:val="00F96D30"/>
    <w:rsid w:val="00F97037"/>
    <w:rsid w:val="00FA0B4B"/>
    <w:rsid w:val="00FA13B5"/>
    <w:rsid w:val="00FA1727"/>
    <w:rsid w:val="00FA1DD5"/>
    <w:rsid w:val="00FA2934"/>
    <w:rsid w:val="00FA2BBD"/>
    <w:rsid w:val="00FA31F7"/>
    <w:rsid w:val="00FA33D6"/>
    <w:rsid w:val="00FA489D"/>
    <w:rsid w:val="00FA4DDA"/>
    <w:rsid w:val="00FA50AC"/>
    <w:rsid w:val="00FA5F7A"/>
    <w:rsid w:val="00FA67AA"/>
    <w:rsid w:val="00FA6A72"/>
    <w:rsid w:val="00FA7784"/>
    <w:rsid w:val="00FB02E6"/>
    <w:rsid w:val="00FB1276"/>
    <w:rsid w:val="00FB16EB"/>
    <w:rsid w:val="00FB1E5F"/>
    <w:rsid w:val="00FB23A8"/>
    <w:rsid w:val="00FB2513"/>
    <w:rsid w:val="00FB2E3D"/>
    <w:rsid w:val="00FB384C"/>
    <w:rsid w:val="00FB4142"/>
    <w:rsid w:val="00FB4557"/>
    <w:rsid w:val="00FB4D16"/>
    <w:rsid w:val="00FB5533"/>
    <w:rsid w:val="00FB5C40"/>
    <w:rsid w:val="00FB5D70"/>
    <w:rsid w:val="00FB6EDD"/>
    <w:rsid w:val="00FB7A15"/>
    <w:rsid w:val="00FC0711"/>
    <w:rsid w:val="00FC19B3"/>
    <w:rsid w:val="00FC1BD7"/>
    <w:rsid w:val="00FC1E0A"/>
    <w:rsid w:val="00FC2784"/>
    <w:rsid w:val="00FC27DE"/>
    <w:rsid w:val="00FC352C"/>
    <w:rsid w:val="00FC3C50"/>
    <w:rsid w:val="00FC451A"/>
    <w:rsid w:val="00FC4992"/>
    <w:rsid w:val="00FC5682"/>
    <w:rsid w:val="00FC5B5D"/>
    <w:rsid w:val="00FC5BE6"/>
    <w:rsid w:val="00FC6573"/>
    <w:rsid w:val="00FC7688"/>
    <w:rsid w:val="00FC775A"/>
    <w:rsid w:val="00FC7A21"/>
    <w:rsid w:val="00FD0D0F"/>
    <w:rsid w:val="00FD150B"/>
    <w:rsid w:val="00FD1820"/>
    <w:rsid w:val="00FD276B"/>
    <w:rsid w:val="00FD2B6F"/>
    <w:rsid w:val="00FD2FE2"/>
    <w:rsid w:val="00FD40BF"/>
    <w:rsid w:val="00FD4192"/>
    <w:rsid w:val="00FD4EC1"/>
    <w:rsid w:val="00FD4FDC"/>
    <w:rsid w:val="00FD50D8"/>
    <w:rsid w:val="00FD6163"/>
    <w:rsid w:val="00FD632D"/>
    <w:rsid w:val="00FD6A02"/>
    <w:rsid w:val="00FD6C6D"/>
    <w:rsid w:val="00FD731F"/>
    <w:rsid w:val="00FE08F3"/>
    <w:rsid w:val="00FE16ED"/>
    <w:rsid w:val="00FE28E4"/>
    <w:rsid w:val="00FE2B1F"/>
    <w:rsid w:val="00FE4BAF"/>
    <w:rsid w:val="00FE526A"/>
    <w:rsid w:val="00FE5544"/>
    <w:rsid w:val="00FE693C"/>
    <w:rsid w:val="00FE72F5"/>
    <w:rsid w:val="00FE7302"/>
    <w:rsid w:val="00FE7D88"/>
    <w:rsid w:val="00FF092E"/>
    <w:rsid w:val="00FF161D"/>
    <w:rsid w:val="00FF1912"/>
    <w:rsid w:val="00FF23CD"/>
    <w:rsid w:val="00FF24E0"/>
    <w:rsid w:val="00FF2F32"/>
    <w:rsid w:val="00FF38E0"/>
    <w:rsid w:val="00FF3F5F"/>
    <w:rsid w:val="00FF4986"/>
    <w:rsid w:val="00FF4A6B"/>
    <w:rsid w:val="00FF4EB5"/>
    <w:rsid w:val="00FF70A8"/>
    <w:rsid w:val="00FF7239"/>
    <w:rsid w:val="00FF72CB"/>
    <w:rsid w:val="00FF7375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E04AB"/>
  <w15:docId w15:val="{CE88EBC3-64DF-4E17-AB91-FB4458B6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3975FD"/>
    <w:rPr>
      <w:sz w:val="22"/>
      <w:szCs w:val="24"/>
    </w:rPr>
  </w:style>
  <w:style w:type="paragraph" w:styleId="Heading1">
    <w:name w:val="heading 1"/>
    <w:next w:val="Normal"/>
    <w:rsid w:val="00103C24"/>
    <w:pPr>
      <w:keepNext/>
      <w:keepLines/>
      <w:numPr>
        <w:numId w:val="1"/>
      </w:numPr>
      <w:pBdr>
        <w:bottom w:val="single" w:sz="24" w:space="1" w:color="C8221A"/>
      </w:pBdr>
      <w:spacing w:before="360" w:after="120"/>
      <w:ind w:left="720" w:hanging="720"/>
      <w:outlineLvl w:val="0"/>
    </w:pPr>
    <w:rPr>
      <w:rFonts w:ascii="Arial" w:hAnsi="Arial"/>
      <w:b/>
      <w:bCs/>
      <w:noProof/>
      <w:sz w:val="22"/>
      <w:szCs w:val="28"/>
    </w:rPr>
  </w:style>
  <w:style w:type="paragraph" w:styleId="Heading2">
    <w:name w:val="heading 2"/>
    <w:next w:val="Normal"/>
    <w:link w:val="Heading2Char"/>
    <w:rsid w:val="00103C24"/>
    <w:pPr>
      <w:keepNext/>
      <w:keepLines/>
      <w:numPr>
        <w:ilvl w:val="1"/>
        <w:numId w:val="1"/>
      </w:numPr>
      <w:spacing w:before="240" w:after="120"/>
      <w:outlineLvl w:val="1"/>
    </w:pPr>
    <w:rPr>
      <w:rFonts w:ascii="Arial" w:eastAsia="Calibri" w:hAnsi="Arial"/>
      <w:b/>
      <w:bCs/>
      <w:iCs/>
      <w:noProof/>
      <w:szCs w:val="22"/>
    </w:rPr>
  </w:style>
  <w:style w:type="paragraph" w:styleId="Heading3">
    <w:name w:val="heading 3"/>
    <w:next w:val="Normal"/>
    <w:rsid w:val="00103C24"/>
    <w:pPr>
      <w:keepNext/>
      <w:keepLines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noProof/>
    </w:rPr>
  </w:style>
  <w:style w:type="paragraph" w:styleId="Heading4">
    <w:name w:val="heading 4"/>
    <w:next w:val="Normal"/>
    <w:uiPriority w:val="9"/>
    <w:rsid w:val="00103C24"/>
    <w:pPr>
      <w:keepNext/>
      <w:keepLines/>
      <w:spacing w:before="360" w:after="60"/>
      <w:outlineLvl w:val="3"/>
    </w:pPr>
    <w:rPr>
      <w:rFonts w:ascii="Arial" w:hAnsi="Arial"/>
      <w:bCs/>
      <w:i/>
      <w:szCs w:val="28"/>
    </w:rPr>
  </w:style>
  <w:style w:type="paragraph" w:styleId="Heading5">
    <w:name w:val="heading 5"/>
    <w:aliases w:val="Heading 5 - Use above screen shots"/>
    <w:basedOn w:val="Normal"/>
    <w:next w:val="Normal"/>
    <w:qFormat/>
    <w:rsid w:val="006F2B6A"/>
    <w:pPr>
      <w:keepNext/>
      <w:keepLines/>
      <w:spacing w:before="240" w:after="120"/>
      <w:ind w:left="720"/>
      <w:outlineLvl w:val="4"/>
    </w:pPr>
    <w:rPr>
      <w:i/>
      <w:szCs w:val="26"/>
    </w:rPr>
  </w:style>
  <w:style w:type="paragraph" w:styleId="Heading6">
    <w:name w:val="heading 6"/>
    <w:basedOn w:val="Normal"/>
    <w:semiHidden/>
    <w:qFormat/>
    <w:rsid w:val="00103C24"/>
    <w:pPr>
      <w:numPr>
        <w:ilvl w:val="5"/>
        <w:numId w:val="1"/>
      </w:numPr>
      <w:spacing w:before="120" w:after="60"/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semiHidden/>
    <w:qFormat/>
    <w:rsid w:val="00103C24"/>
    <w:pPr>
      <w:numPr>
        <w:ilvl w:val="6"/>
        <w:numId w:val="1"/>
      </w:numPr>
      <w:spacing w:before="60" w:after="60"/>
      <w:outlineLvl w:val="6"/>
    </w:pPr>
  </w:style>
  <w:style w:type="paragraph" w:styleId="Heading8">
    <w:name w:val="heading 8"/>
    <w:basedOn w:val="Normal"/>
    <w:semiHidden/>
    <w:qFormat/>
    <w:rsid w:val="00103C24"/>
    <w:pPr>
      <w:numPr>
        <w:ilvl w:val="7"/>
        <w:numId w:val="1"/>
      </w:numPr>
      <w:spacing w:before="60" w:after="60"/>
      <w:outlineLvl w:val="7"/>
    </w:pPr>
  </w:style>
  <w:style w:type="paragraph" w:styleId="Heading9">
    <w:name w:val="heading 9"/>
    <w:basedOn w:val="Normal"/>
    <w:semiHidden/>
    <w:qFormat/>
    <w:rsid w:val="00103C24"/>
    <w:pPr>
      <w:numPr>
        <w:ilvl w:val="8"/>
        <w:numId w:val="1"/>
      </w:numPr>
      <w:spacing w:before="6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3C24"/>
    <w:pPr>
      <w:tabs>
        <w:tab w:val="right" w:pos="9360"/>
      </w:tabs>
    </w:pPr>
    <w:rPr>
      <w:rFonts w:ascii="Arial" w:hAnsi="Arial"/>
      <w:b/>
      <w:color w:val="999999"/>
      <w:sz w:val="16"/>
    </w:rPr>
  </w:style>
  <w:style w:type="paragraph" w:styleId="Footer">
    <w:name w:val="footer"/>
    <w:basedOn w:val="Normal"/>
    <w:rsid w:val="00103C24"/>
    <w:pPr>
      <w:tabs>
        <w:tab w:val="right" w:pos="9360"/>
      </w:tabs>
    </w:pPr>
    <w:rPr>
      <w:rFonts w:ascii="Arial" w:hAnsi="Arial"/>
      <w:b/>
      <w:color w:val="999999"/>
      <w:sz w:val="16"/>
    </w:rPr>
  </w:style>
  <w:style w:type="character" w:styleId="Hyperlink">
    <w:name w:val="Hyperlink"/>
    <w:uiPriority w:val="99"/>
    <w:rsid w:val="00103C24"/>
    <w:rPr>
      <w:color w:val="0000FF"/>
      <w:u w:val="single"/>
    </w:rPr>
  </w:style>
  <w:style w:type="paragraph" w:styleId="Subtitle">
    <w:name w:val="Subtitle"/>
    <w:basedOn w:val="Normal"/>
    <w:semiHidden/>
    <w:qFormat/>
    <w:rsid w:val="00F23FCC"/>
    <w:pPr>
      <w:spacing w:before="60" w:after="60"/>
      <w:jc w:val="center"/>
    </w:pPr>
    <w:rPr>
      <w:rFonts w:ascii="Arial" w:hAnsi="Arial"/>
      <w:sz w:val="20"/>
    </w:rPr>
  </w:style>
  <w:style w:type="paragraph" w:styleId="TOC1">
    <w:name w:val="toc 1"/>
    <w:basedOn w:val="Normal"/>
    <w:next w:val="Normal"/>
    <w:uiPriority w:val="39"/>
    <w:rsid w:val="00103C24"/>
    <w:pPr>
      <w:tabs>
        <w:tab w:val="right" w:leader="dot" w:pos="10080"/>
      </w:tabs>
      <w:spacing w:before="120" w:after="60"/>
      <w:ind w:left="576" w:hanging="576"/>
    </w:pPr>
    <w:rPr>
      <w:rFonts w:ascii="Arial" w:hAnsi="Arial"/>
      <w:noProof/>
      <w:sz w:val="20"/>
    </w:rPr>
  </w:style>
  <w:style w:type="paragraph" w:styleId="TOC2">
    <w:name w:val="toc 2"/>
    <w:basedOn w:val="Normal"/>
    <w:next w:val="Normal"/>
    <w:uiPriority w:val="39"/>
    <w:rsid w:val="00103C24"/>
    <w:pPr>
      <w:tabs>
        <w:tab w:val="left" w:pos="1152"/>
        <w:tab w:val="right" w:leader="dot" w:pos="10080"/>
      </w:tabs>
      <w:spacing w:before="60" w:after="60"/>
      <w:ind w:left="1152" w:hanging="576"/>
    </w:pPr>
    <w:rPr>
      <w:rFonts w:ascii="Arial" w:hAnsi="Arial"/>
      <w:noProof/>
      <w:sz w:val="20"/>
    </w:rPr>
  </w:style>
  <w:style w:type="paragraph" w:styleId="TOC3">
    <w:name w:val="toc 3"/>
    <w:basedOn w:val="Normal"/>
    <w:next w:val="Normal"/>
    <w:uiPriority w:val="39"/>
    <w:rsid w:val="00103C24"/>
    <w:pPr>
      <w:tabs>
        <w:tab w:val="left" w:pos="1817"/>
        <w:tab w:val="right" w:leader="dot" w:pos="10080"/>
      </w:tabs>
      <w:spacing w:before="60" w:after="60"/>
      <w:ind w:left="1152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semiHidden/>
    <w:rsid w:val="00103C24"/>
    <w:pPr>
      <w:ind w:left="660"/>
    </w:pPr>
  </w:style>
  <w:style w:type="paragraph" w:styleId="TOC5">
    <w:name w:val="toc 5"/>
    <w:basedOn w:val="Normal"/>
    <w:next w:val="Normal"/>
    <w:semiHidden/>
    <w:rsid w:val="00103C24"/>
    <w:pPr>
      <w:ind w:left="880"/>
    </w:pPr>
  </w:style>
  <w:style w:type="paragraph" w:styleId="TOC6">
    <w:name w:val="toc 6"/>
    <w:basedOn w:val="Normal"/>
    <w:next w:val="Normal"/>
    <w:semiHidden/>
    <w:rsid w:val="00103C24"/>
    <w:pPr>
      <w:ind w:left="1100"/>
    </w:pPr>
  </w:style>
  <w:style w:type="paragraph" w:styleId="TOC7">
    <w:name w:val="toc 7"/>
    <w:basedOn w:val="Normal"/>
    <w:next w:val="Normal"/>
    <w:semiHidden/>
    <w:rsid w:val="00103C24"/>
    <w:pPr>
      <w:ind w:left="1320"/>
    </w:pPr>
  </w:style>
  <w:style w:type="paragraph" w:styleId="TOC8">
    <w:name w:val="toc 8"/>
    <w:basedOn w:val="Normal"/>
    <w:next w:val="Normal"/>
    <w:semiHidden/>
    <w:rsid w:val="00103C24"/>
    <w:pPr>
      <w:ind w:left="1540"/>
    </w:pPr>
  </w:style>
  <w:style w:type="paragraph" w:styleId="TOC9">
    <w:name w:val="toc 9"/>
    <w:basedOn w:val="Normal"/>
    <w:next w:val="Normal"/>
    <w:semiHidden/>
    <w:rsid w:val="00103C24"/>
    <w:pPr>
      <w:ind w:left="1760"/>
    </w:pPr>
  </w:style>
  <w:style w:type="paragraph" w:customStyle="1" w:styleId="CoverPage">
    <w:name w:val="Cover Page"/>
    <w:basedOn w:val="Normal"/>
    <w:rsid w:val="00103C24"/>
    <w:pPr>
      <w:spacing w:before="240"/>
    </w:pPr>
    <w:rPr>
      <w:rFonts w:ascii="Arial" w:hAnsi="Arial"/>
      <w:b/>
      <w:sz w:val="28"/>
    </w:rPr>
  </w:style>
  <w:style w:type="paragraph" w:customStyle="1" w:styleId="DocInfoTable">
    <w:name w:val="DocInfo Table"/>
    <w:basedOn w:val="Normal"/>
    <w:rsid w:val="00103C24"/>
    <w:pPr>
      <w:spacing w:before="60" w:after="60"/>
    </w:pPr>
    <w:rPr>
      <w:rFonts w:ascii="Arial" w:hAnsi="Arial"/>
      <w:sz w:val="18"/>
    </w:rPr>
  </w:style>
  <w:style w:type="paragraph" w:customStyle="1" w:styleId="Table">
    <w:name w:val="Table"/>
    <w:basedOn w:val="Normal"/>
    <w:rsid w:val="004C58DE"/>
    <w:pPr>
      <w:spacing w:before="40" w:after="20"/>
    </w:pPr>
    <w:rPr>
      <w:rFonts w:ascii="Arial" w:hAnsi="Arial"/>
      <w:sz w:val="18"/>
    </w:rPr>
  </w:style>
  <w:style w:type="paragraph" w:styleId="TOCHeading">
    <w:name w:val="TOC Heading"/>
    <w:basedOn w:val="Normal"/>
    <w:next w:val="Normal"/>
    <w:qFormat/>
    <w:rsid w:val="00103C24"/>
    <w:rPr>
      <w:rFonts w:ascii="Arial" w:hAnsi="Arial"/>
      <w:b/>
    </w:rPr>
  </w:style>
  <w:style w:type="paragraph" w:styleId="ListBullet">
    <w:name w:val="List Bullet"/>
    <w:rsid w:val="004C4C02"/>
    <w:pPr>
      <w:numPr>
        <w:numId w:val="7"/>
      </w:numPr>
      <w:spacing w:before="40" w:after="20" w:line="276" w:lineRule="auto"/>
    </w:pPr>
    <w:rPr>
      <w:rFonts w:eastAsia="Calibri"/>
      <w:sz w:val="22"/>
      <w:szCs w:val="22"/>
    </w:rPr>
  </w:style>
  <w:style w:type="paragraph" w:customStyle="1" w:styleId="CoverTable">
    <w:name w:val="Cover Table"/>
    <w:basedOn w:val="Normal"/>
    <w:rsid w:val="00103C24"/>
    <w:pPr>
      <w:spacing w:before="120" w:after="120"/>
    </w:pPr>
    <w:rPr>
      <w:rFonts w:ascii="Arial" w:hAnsi="Arial"/>
      <w:b/>
    </w:rPr>
  </w:style>
  <w:style w:type="paragraph" w:customStyle="1" w:styleId="CoverSpace">
    <w:name w:val="Cover Space"/>
    <w:basedOn w:val="Normal"/>
    <w:rsid w:val="00103C24"/>
  </w:style>
  <w:style w:type="paragraph" w:styleId="ListNumber">
    <w:name w:val="List Number"/>
    <w:uiPriority w:val="99"/>
    <w:rsid w:val="00DF0AA6"/>
    <w:pPr>
      <w:numPr>
        <w:numId w:val="8"/>
      </w:numPr>
      <w:spacing w:before="60" w:after="60" w:line="276" w:lineRule="auto"/>
    </w:pPr>
    <w:rPr>
      <w:rFonts w:eastAsia="Calibri"/>
      <w:sz w:val="22"/>
      <w:szCs w:val="22"/>
    </w:rPr>
  </w:style>
  <w:style w:type="paragraph" w:styleId="Index1">
    <w:name w:val="index 1"/>
    <w:basedOn w:val="Normal"/>
    <w:next w:val="Normal"/>
    <w:semiHidden/>
    <w:rsid w:val="00103C24"/>
    <w:pPr>
      <w:ind w:left="220" w:hanging="220"/>
    </w:pPr>
  </w:style>
  <w:style w:type="paragraph" w:styleId="Index2">
    <w:name w:val="index 2"/>
    <w:basedOn w:val="Normal"/>
    <w:next w:val="Normal"/>
    <w:semiHidden/>
    <w:rsid w:val="00103C24"/>
    <w:pPr>
      <w:ind w:left="440" w:hanging="220"/>
    </w:pPr>
  </w:style>
  <w:style w:type="paragraph" w:styleId="Index3">
    <w:name w:val="index 3"/>
    <w:basedOn w:val="Normal"/>
    <w:next w:val="Normal"/>
    <w:semiHidden/>
    <w:rsid w:val="00103C24"/>
    <w:pPr>
      <w:ind w:left="660" w:hanging="220"/>
    </w:pPr>
  </w:style>
  <w:style w:type="paragraph" w:styleId="Index4">
    <w:name w:val="index 4"/>
    <w:basedOn w:val="Normal"/>
    <w:next w:val="Normal"/>
    <w:semiHidden/>
    <w:rsid w:val="00103C24"/>
    <w:pPr>
      <w:ind w:left="880" w:hanging="220"/>
    </w:pPr>
  </w:style>
  <w:style w:type="paragraph" w:styleId="Index5">
    <w:name w:val="index 5"/>
    <w:basedOn w:val="Normal"/>
    <w:next w:val="Normal"/>
    <w:semiHidden/>
    <w:rsid w:val="00103C24"/>
    <w:pPr>
      <w:ind w:left="1100" w:hanging="220"/>
    </w:pPr>
  </w:style>
  <w:style w:type="paragraph" w:styleId="Index6">
    <w:name w:val="index 6"/>
    <w:basedOn w:val="Normal"/>
    <w:next w:val="Normal"/>
    <w:semiHidden/>
    <w:rsid w:val="00103C24"/>
    <w:pPr>
      <w:numPr>
        <w:numId w:val="4"/>
      </w:numPr>
    </w:pPr>
  </w:style>
  <w:style w:type="paragraph" w:styleId="Index7">
    <w:name w:val="index 7"/>
    <w:basedOn w:val="Normal"/>
    <w:next w:val="Normal"/>
    <w:semiHidden/>
    <w:rsid w:val="00103C24"/>
    <w:pPr>
      <w:ind w:left="1540" w:hanging="220"/>
    </w:pPr>
  </w:style>
  <w:style w:type="paragraph" w:styleId="Index8">
    <w:name w:val="index 8"/>
    <w:basedOn w:val="Normal"/>
    <w:next w:val="Normal"/>
    <w:semiHidden/>
    <w:rsid w:val="00103C24"/>
    <w:pPr>
      <w:ind w:left="1760" w:hanging="220"/>
    </w:pPr>
  </w:style>
  <w:style w:type="paragraph" w:styleId="Index9">
    <w:name w:val="index 9"/>
    <w:basedOn w:val="Normal"/>
    <w:next w:val="Normal"/>
    <w:semiHidden/>
    <w:rsid w:val="00103C24"/>
    <w:pPr>
      <w:ind w:left="1980" w:hanging="220"/>
    </w:pPr>
  </w:style>
  <w:style w:type="paragraph" w:styleId="ListBullet2">
    <w:name w:val="List Bullet 2"/>
    <w:aliases w:val="_Whole List Indented"/>
    <w:uiPriority w:val="99"/>
    <w:rsid w:val="004C4C02"/>
    <w:pPr>
      <w:numPr>
        <w:numId w:val="9"/>
      </w:numPr>
      <w:spacing w:before="40" w:after="40" w:line="276" w:lineRule="auto"/>
      <w:ind w:left="1080" w:hanging="360"/>
    </w:pPr>
    <w:rPr>
      <w:rFonts w:eastAsia="Calibri"/>
      <w:sz w:val="22"/>
      <w:szCs w:val="22"/>
    </w:rPr>
  </w:style>
  <w:style w:type="paragraph" w:customStyle="1" w:styleId="BannerSubtitle">
    <w:name w:val="Banner Subtitle"/>
    <w:basedOn w:val="Normal"/>
    <w:next w:val="Normal"/>
    <w:semiHidden/>
    <w:rsid w:val="00103C24"/>
    <w:pPr>
      <w:jc w:val="right"/>
    </w:pPr>
    <w:rPr>
      <w:rFonts w:ascii="Arial Black" w:hAnsi="Arial Black"/>
      <w:bCs/>
      <w:iCs/>
      <w:color w:val="808080"/>
      <w:sz w:val="18"/>
    </w:rPr>
  </w:style>
  <w:style w:type="paragraph" w:customStyle="1" w:styleId="BannerTitle">
    <w:name w:val="Banner Title"/>
    <w:basedOn w:val="Normal"/>
    <w:next w:val="Normal"/>
    <w:semiHidden/>
    <w:rsid w:val="00103C24"/>
    <w:pPr>
      <w:jc w:val="right"/>
    </w:pPr>
    <w:rPr>
      <w:rFonts w:ascii="Arial" w:hAnsi="Arial"/>
      <w:b/>
      <w:bCs/>
      <w:iCs/>
      <w:sz w:val="24"/>
    </w:rPr>
  </w:style>
  <w:style w:type="paragraph" w:styleId="ListNumber2">
    <w:name w:val="List Number 2"/>
    <w:aliases w:val="_Whole List Indented."/>
    <w:rsid w:val="007D6879"/>
    <w:pPr>
      <w:numPr>
        <w:numId w:val="6"/>
      </w:numPr>
      <w:spacing w:before="60" w:after="60" w:line="276" w:lineRule="auto"/>
    </w:pPr>
    <w:rPr>
      <w:rFonts w:eastAsia="Calibri"/>
      <w:sz w:val="22"/>
      <w:szCs w:val="22"/>
    </w:rPr>
  </w:style>
  <w:style w:type="paragraph" w:customStyle="1" w:styleId="Table-00Heading">
    <w:name w:val="Table - 00 Heading"/>
    <w:basedOn w:val="Normal"/>
    <w:uiPriority w:val="99"/>
    <w:rsid w:val="0028073E"/>
    <w:pPr>
      <w:spacing w:before="60" w:after="60"/>
    </w:pPr>
    <w:rPr>
      <w:rFonts w:ascii="Arial" w:hAnsi="Arial"/>
      <w:b/>
      <w:sz w:val="18"/>
    </w:rPr>
  </w:style>
  <w:style w:type="character" w:styleId="FollowedHyperlink">
    <w:name w:val="FollowedHyperlink"/>
    <w:semiHidden/>
    <w:rsid w:val="00103C24"/>
    <w:rPr>
      <w:color w:val="800080"/>
      <w:u w:val="single"/>
    </w:rPr>
  </w:style>
  <w:style w:type="paragraph" w:styleId="NormalWeb">
    <w:name w:val="Normal (Web)"/>
    <w:basedOn w:val="Normal"/>
    <w:uiPriority w:val="99"/>
    <w:rsid w:val="00103C24"/>
    <w:pPr>
      <w:spacing w:before="144" w:after="144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able-02ScreenShots">
    <w:name w:val="Table - 02 Screen Shots"/>
    <w:basedOn w:val="Normal"/>
    <w:uiPriority w:val="99"/>
    <w:rsid w:val="0028073E"/>
    <w:pPr>
      <w:spacing w:before="60" w:after="60"/>
      <w:jc w:val="right"/>
    </w:pPr>
  </w:style>
  <w:style w:type="paragraph" w:styleId="BalloonText">
    <w:name w:val="Balloon Text"/>
    <w:basedOn w:val="Normal"/>
    <w:uiPriority w:val="99"/>
    <w:semiHidden/>
    <w:rsid w:val="00103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Times">
    <w:name w:val="Body Text_Times"/>
    <w:qFormat/>
    <w:rsid w:val="00403F6B"/>
    <w:pPr>
      <w:spacing w:before="120" w:after="120"/>
    </w:pPr>
    <w:rPr>
      <w:rFonts w:eastAsia="Calibri"/>
      <w:sz w:val="22"/>
      <w:szCs w:val="24"/>
    </w:rPr>
  </w:style>
  <w:style w:type="paragraph" w:customStyle="1" w:styleId="BodyTextTimes-Indented">
    <w:name w:val="Body Text_Times-Indented"/>
    <w:basedOn w:val="BodyTextTimes"/>
    <w:uiPriority w:val="99"/>
    <w:qFormat/>
    <w:rsid w:val="00103C24"/>
    <w:pPr>
      <w:ind w:left="720"/>
    </w:pPr>
  </w:style>
  <w:style w:type="paragraph" w:customStyle="1" w:styleId="Heading0GrayIntroNoTOC">
    <w:name w:val="Heading 0_Gray Intro No TOC"/>
    <w:next w:val="Normal"/>
    <w:rsid w:val="00103C24"/>
    <w:pPr>
      <w:keepNext/>
      <w:keepLines/>
      <w:shd w:val="clear" w:color="auto" w:fill="D9D9D9"/>
      <w:spacing w:before="360" w:after="180"/>
      <w:outlineLvl w:val="0"/>
    </w:pPr>
    <w:rPr>
      <w:rFonts w:ascii="Arial" w:eastAsia="Calibri" w:hAnsi="Arial"/>
      <w:b/>
      <w:kern w:val="20"/>
      <w:sz w:val="22"/>
      <w:szCs w:val="22"/>
    </w:rPr>
  </w:style>
  <w:style w:type="paragraph" w:customStyle="1" w:styleId="Heading0GrayIntroTOC">
    <w:name w:val="Heading 0_Gray Intro TOC"/>
    <w:next w:val="Normal"/>
    <w:rsid w:val="00103C24"/>
    <w:pPr>
      <w:keepNext/>
      <w:keepLines/>
      <w:shd w:val="clear" w:color="auto" w:fill="D9D9D9"/>
      <w:spacing w:before="360" w:after="180"/>
      <w:outlineLvl w:val="0"/>
    </w:pPr>
    <w:rPr>
      <w:rFonts w:ascii="Arial" w:hAnsi="Arial"/>
      <w:b/>
      <w:bCs/>
      <w:sz w:val="22"/>
      <w:szCs w:val="24"/>
    </w:rPr>
  </w:style>
  <w:style w:type="paragraph" w:customStyle="1" w:styleId="Heading3NoNumbers">
    <w:name w:val="Heading 3_No Numbers"/>
    <w:next w:val="Normal"/>
    <w:uiPriority w:val="99"/>
    <w:rsid w:val="008D5C99"/>
    <w:pPr>
      <w:keepNext/>
      <w:spacing w:before="240" w:after="120"/>
    </w:pPr>
    <w:rPr>
      <w:rFonts w:ascii="Arial" w:hAnsi="Arial" w:cs="Arial"/>
      <w:b/>
      <w:bCs/>
      <w:u w:val="single"/>
    </w:rPr>
  </w:style>
  <w:style w:type="paragraph" w:customStyle="1" w:styleId="Table-01Bullets">
    <w:name w:val="Table - 01 Bullets"/>
    <w:basedOn w:val="ListBullet"/>
    <w:uiPriority w:val="99"/>
    <w:rsid w:val="00F71711"/>
    <w:pPr>
      <w:numPr>
        <w:numId w:val="3"/>
      </w:numPr>
    </w:pPr>
    <w:rPr>
      <w:rFonts w:ascii="Arial" w:hAnsi="Arial" w:cs="Arial"/>
      <w:sz w:val="20"/>
      <w:szCs w:val="18"/>
    </w:rPr>
  </w:style>
  <w:style w:type="paragraph" w:customStyle="1" w:styleId="Table-03CheckmarkBullets">
    <w:name w:val="Table - 03 Checkmark Bullets"/>
    <w:basedOn w:val="Normal"/>
    <w:uiPriority w:val="99"/>
    <w:rsid w:val="004457B9"/>
    <w:pPr>
      <w:numPr>
        <w:numId w:val="5"/>
      </w:numPr>
      <w:spacing w:before="40" w:after="40"/>
      <w:ind w:left="504" w:hanging="270"/>
    </w:pPr>
    <w:rPr>
      <w:rFonts w:ascii="Arial" w:hAnsi="Arial" w:cs="Arial"/>
      <w:bCs/>
      <w:sz w:val="20"/>
      <w:szCs w:val="20"/>
    </w:rPr>
  </w:style>
  <w:style w:type="character" w:customStyle="1" w:styleId="pseditboxdisponly1">
    <w:name w:val="pseditbox_disponly1"/>
    <w:rsid w:val="00DF0B4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customStyle="1" w:styleId="Table-05WarningInfoBody">
    <w:name w:val="Table - 05  Warning/Info Body"/>
    <w:basedOn w:val="Normal"/>
    <w:rsid w:val="00DF0B48"/>
    <w:pPr>
      <w:spacing w:before="40" w:after="40"/>
      <w:ind w:right="-43"/>
    </w:pPr>
    <w:rPr>
      <w:rFonts w:ascii="Arial" w:hAnsi="Arial" w:cs="Arial"/>
      <w:sz w:val="18"/>
    </w:rPr>
  </w:style>
  <w:style w:type="paragraph" w:styleId="BodyText">
    <w:name w:val="Body Text"/>
    <w:basedOn w:val="Normal"/>
    <w:link w:val="BodyTextChar"/>
    <w:rsid w:val="00561A09"/>
    <w:pPr>
      <w:spacing w:before="60" w:after="6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rsid w:val="00561A09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111794"/>
    <w:pPr>
      <w:spacing w:after="200" w:line="276" w:lineRule="auto"/>
      <w:ind w:left="720"/>
      <w:contextualSpacing/>
    </w:pPr>
    <w:rPr>
      <w:rFonts w:ascii="Calibri" w:hAnsi="Calibri"/>
      <w:szCs w:val="22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E048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048C9"/>
    <w:rPr>
      <w:rFonts w:ascii="Consolas" w:eastAsia="Calibri" w:hAnsi="Consolas"/>
      <w:sz w:val="21"/>
      <w:szCs w:val="21"/>
    </w:rPr>
  </w:style>
  <w:style w:type="paragraph" w:customStyle="1" w:styleId="objectindent">
    <w:name w:val="objectindent"/>
    <w:basedOn w:val="Normal"/>
    <w:rsid w:val="00AB0718"/>
    <w:pPr>
      <w:spacing w:after="144" w:line="240" w:lineRule="atLeast"/>
      <w:ind w:left="720"/>
    </w:pPr>
    <w:rPr>
      <w:rFonts w:ascii="Arial" w:eastAsia="Arial Unicode MS" w:hAnsi="Arial" w:cs="Arial"/>
      <w:b/>
      <w:bCs/>
      <w:color w:val="0000FF"/>
      <w:sz w:val="20"/>
      <w:szCs w:val="20"/>
    </w:rPr>
  </w:style>
  <w:style w:type="character" w:customStyle="1" w:styleId="Heading2Char">
    <w:name w:val="Heading 2 Char"/>
    <w:link w:val="Heading2"/>
    <w:rsid w:val="00F22371"/>
    <w:rPr>
      <w:rFonts w:ascii="Arial" w:eastAsia="Calibri" w:hAnsi="Arial"/>
      <w:b/>
      <w:bCs/>
      <w:iCs/>
      <w:noProof/>
      <w:szCs w:val="22"/>
    </w:rPr>
  </w:style>
  <w:style w:type="paragraph" w:customStyle="1" w:styleId="Table-01LeftBullets">
    <w:name w:val="Table - 01  Left Bullets"/>
    <w:basedOn w:val="ListBullet"/>
    <w:link w:val="Table-01LeftBulletsChar"/>
    <w:rsid w:val="00CA7393"/>
    <w:pPr>
      <w:numPr>
        <w:numId w:val="12"/>
      </w:numPr>
      <w:spacing w:after="40" w:line="240" w:lineRule="auto"/>
    </w:pPr>
    <w:rPr>
      <w:rFonts w:eastAsia="Times New Roman"/>
      <w:szCs w:val="24"/>
    </w:rPr>
  </w:style>
  <w:style w:type="paragraph" w:customStyle="1" w:styleId="Table-03ScreenShots">
    <w:name w:val="Table - 03  Screen Shots"/>
    <w:basedOn w:val="BodyText"/>
    <w:rsid w:val="00CA7393"/>
    <w:pPr>
      <w:jc w:val="right"/>
    </w:pPr>
    <w:rPr>
      <w:rFonts w:ascii="Times New Roman" w:hAnsi="Times New Roman" w:cs="Times New Roman"/>
      <w:sz w:val="22"/>
      <w:szCs w:val="24"/>
    </w:rPr>
  </w:style>
  <w:style w:type="paragraph" w:customStyle="1" w:styleId="Table-02LeftCheckmarks">
    <w:name w:val="Table - 02  Left Checkmarks"/>
    <w:basedOn w:val="Normal"/>
    <w:rsid w:val="00CA7393"/>
    <w:pPr>
      <w:numPr>
        <w:numId w:val="13"/>
      </w:numPr>
      <w:tabs>
        <w:tab w:val="left" w:pos="702"/>
      </w:tabs>
      <w:spacing w:before="40" w:after="40"/>
    </w:pPr>
    <w:rPr>
      <w:rFonts w:ascii="Arial" w:hAnsi="Arial" w:cs="Arial"/>
      <w:b/>
      <w:bCs/>
      <w:sz w:val="18"/>
    </w:rPr>
  </w:style>
  <w:style w:type="character" w:customStyle="1" w:styleId="Table-01LeftBulletsChar">
    <w:name w:val="Table - 01  Left Bullets Char"/>
    <w:link w:val="Table-01LeftBullets"/>
    <w:rsid w:val="00CA7393"/>
    <w:rPr>
      <w:sz w:val="22"/>
      <w:szCs w:val="24"/>
    </w:rPr>
  </w:style>
  <w:style w:type="paragraph" w:customStyle="1" w:styleId="BodyTextArial">
    <w:name w:val="Body Text_Arial"/>
    <w:rsid w:val="00063096"/>
    <w:pPr>
      <w:spacing w:before="60" w:after="180" w:line="312" w:lineRule="auto"/>
    </w:pPr>
    <w:rPr>
      <w:rFonts w:ascii="Arial" w:eastAsia="Calibri" w:hAnsi="Arial"/>
      <w:szCs w:val="22"/>
    </w:rPr>
  </w:style>
  <w:style w:type="paragraph" w:customStyle="1" w:styleId="Table-06WarningInfoBullets">
    <w:name w:val="Table - 06  Warning/Info Bullets"/>
    <w:basedOn w:val="Normal"/>
    <w:rsid w:val="004F296D"/>
    <w:pPr>
      <w:numPr>
        <w:numId w:val="14"/>
      </w:numPr>
      <w:tabs>
        <w:tab w:val="clear" w:pos="720"/>
        <w:tab w:val="num" w:pos="360"/>
      </w:tabs>
      <w:spacing w:before="40" w:after="40"/>
      <w:ind w:left="36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csyou.calstate.edu/Projects-Initiatives/CMS/TechSvcs/Pages/TSObjectMigration.aspx" TargetMode="Externa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csyou.calstate.edu/Projects-Initiatives/CMS/TechSvcs/Pages/TSCampusLocEnvt.asp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syou.calstate.edu/Projects-Initiatives/CMS/CMSReleases/Pages/RelCMS.aspx" TargetMode="External"/><Relationship Id="rId20" Type="http://schemas.openxmlformats.org/officeDocument/2006/relationships/image" Target="media/image5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syou.calstate.edu/Projects-Initiatives/CMS/TechSvcs/Pages/TSObjectMigration.aspx" TargetMode="External"/><Relationship Id="rId23" Type="http://schemas.openxmlformats.org/officeDocument/2006/relationships/image" Target="media/image7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MS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845C2FC50045AC8F8337E39CE806" ma:contentTypeVersion="5" ma:contentTypeDescription="Create a new document." ma:contentTypeScope="" ma:versionID="939989bc8c0806e29628ea666c066690">
  <xsd:schema xmlns:xsd="http://www.w3.org/2001/XMLSchema" xmlns:xs="http://www.w3.org/2001/XMLSchema" xmlns:p="http://schemas.microsoft.com/office/2006/metadata/properties" xmlns:ns2="f305b0b7-15bd-4597-9a66-0040d35f1b01" targetNamespace="http://schemas.microsoft.com/office/2006/metadata/properties" ma:root="true" ma:fieldsID="821a1c68b9565a481995cfdc9c6454d3" ns2:_="">
    <xsd:import namespace="f305b0b7-15bd-4597-9a66-0040d35f1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b0b7-15bd-4597-9a66-0040d35f1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A8BAB-012C-4F29-8F76-03627653F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269B1-4874-4037-B498-69129C450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F7D27E-0DCD-4641-96EA-568A3AA1E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7AF16-4B61-4461-A3CB-0CF51F98A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5b0b7-15bd-4597-9a66-0040d35f1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CMS Master</Template>
  <TotalTime>6340</TotalTime>
  <Pages>8</Pages>
  <Words>1165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Document</vt:lpstr>
    </vt:vector>
  </TitlesOfParts>
  <Manager>Elizabeth O'Shea</Manager>
  <Company>California State University</Company>
  <LinksUpToDate>false</LinksUpToDate>
  <CharactersWithSpaces>9724</CharactersWithSpaces>
  <SharedDoc>false</SharedDoc>
  <HLinks>
    <vt:vector size="282" baseType="variant">
      <vt:variant>
        <vt:i4>1703994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_Toc199301264</vt:lpwstr>
      </vt:variant>
      <vt:variant>
        <vt:i4>1703994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_Toc199301263</vt:lpwstr>
      </vt:variant>
      <vt:variant>
        <vt:i4>1703994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_Toc199301262</vt:lpwstr>
      </vt:variant>
      <vt:variant>
        <vt:i4>1703994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_Toc199301261</vt:lpwstr>
      </vt:variant>
      <vt:variant>
        <vt:i4>1703994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_Toc199301260</vt:lpwstr>
      </vt:variant>
      <vt:variant>
        <vt:i4>1638458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_Toc199301259</vt:lpwstr>
      </vt:variant>
      <vt:variant>
        <vt:i4>1638458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_Toc199301258</vt:lpwstr>
      </vt:variant>
      <vt:variant>
        <vt:i4>1638458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_Toc199301257</vt:lpwstr>
      </vt:variant>
      <vt:variant>
        <vt:i4>1638458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_Toc199301256</vt:lpwstr>
      </vt:variant>
      <vt:variant>
        <vt:i4>1638458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_Toc199301255</vt:lpwstr>
      </vt:variant>
      <vt:variant>
        <vt:i4>1638458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_Toc199301254</vt:lpwstr>
      </vt:variant>
      <vt:variant>
        <vt:i4>1638458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_Toc199301253</vt:lpwstr>
      </vt:variant>
      <vt:variant>
        <vt:i4>1638458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_Toc199301252</vt:lpwstr>
      </vt:variant>
      <vt:variant>
        <vt:i4>1638458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_Toc199301251</vt:lpwstr>
      </vt:variant>
      <vt:variant>
        <vt:i4>1638458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_Toc199301250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_Toc199301249</vt:lpwstr>
      </vt:variant>
      <vt:variant>
        <vt:i4>1572922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_Toc199301248</vt:lpwstr>
      </vt:variant>
      <vt:variant>
        <vt:i4>1572922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_Toc199301247</vt:lpwstr>
      </vt:variant>
      <vt:variant>
        <vt:i4>1572922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_Toc199301246</vt:lpwstr>
      </vt:variant>
      <vt:variant>
        <vt:i4>1572922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_Toc199301245</vt:lpwstr>
      </vt:variant>
      <vt:variant>
        <vt:i4>1572922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_Toc199301244</vt:lpwstr>
      </vt:variant>
      <vt:variant>
        <vt:i4>1572922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_Toc199301243</vt:lpwstr>
      </vt:variant>
      <vt:variant>
        <vt:i4>1572922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_Toc199301242</vt:lpwstr>
      </vt:variant>
      <vt:variant>
        <vt:i4>1572922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_Toc199301241</vt:lpwstr>
      </vt:variant>
      <vt:variant>
        <vt:i4>1572922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_Toc199301240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_Toc199301239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_Toc199301238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_Toc199301237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_Toc199301236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_Toc199301235</vt:lpwstr>
      </vt:variant>
      <vt:variant>
        <vt:i4>2031674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_Toc199301234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_Toc199301233</vt:lpwstr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_Toc199301232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_Toc199301231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_Toc199301230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_Toc199301229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_Toc199301228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_Toc199301227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_Toc199301226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_Toc199301225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_Toc199301224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_Toc199301223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_Toc199301222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_Toc199301221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_Toc199301220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_Toc199301219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_Toc199301218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Document</dc:title>
  <dc:subject/>
  <dc:creator>Office of the Chancellor</dc:creator>
  <cp:keywords/>
  <dc:description/>
  <cp:lastModifiedBy>Clyde, Michael</cp:lastModifiedBy>
  <cp:revision>1182</cp:revision>
  <cp:lastPrinted>2010-09-29T00:07:00Z</cp:lastPrinted>
  <dcterms:created xsi:type="dcterms:W3CDTF">2015-07-06T16:26:00Z</dcterms:created>
  <dcterms:modified xsi:type="dcterms:W3CDTF">2021-03-09T21:03:00Z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0x01010050F8845C2FC50045AC8F8337E39CE806</vt:lpwstr>
  </property>
  <property fmtid="{D5CDD505-2E9C-101B-9397-08002B2CF9AE}" pid="3" name="Order">
    <vt:r8>100</vt:r8>
  </property>
</Properties>
</file>