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6F" w:rsidRPr="00A83B33" w:rsidRDefault="001D542C" w:rsidP="00A83B33">
      <w:pPr>
        <w:rPr>
          <w:rFonts w:ascii="Times New Roman" w:hAnsi="Times New Roman" w:cs="Times New Roman"/>
          <w:b/>
          <w:bCs/>
        </w:rPr>
      </w:pPr>
      <w:r w:rsidRPr="0071466D">
        <w:rPr>
          <w:rFonts w:ascii="Times New Roman" w:hAnsi="Times New Roman" w:cs="Times New Roman"/>
          <w:b/>
          <w:bCs/>
        </w:rPr>
        <w:t>Cal State LA Civic Engagement Rubric</w:t>
      </w:r>
      <w:r w:rsidR="00A83B33">
        <w:rPr>
          <w:rFonts w:ascii="Times New Roman" w:hAnsi="Times New Roman" w:cs="Times New Roman"/>
          <w:b/>
          <w:bCs/>
        </w:rPr>
        <w:t xml:space="preserve"> </w:t>
      </w:r>
      <w:r w:rsidRPr="0071466D">
        <w:rPr>
          <w:rFonts w:ascii="Times New Roman" w:hAnsi="Times New Roman" w:cs="Times New Roman"/>
          <w:i/>
          <w:iCs/>
        </w:rPr>
        <w:t>Spring 2019, Based on the AAC&amp;U Civic Engagement VALUE Rubric</w:t>
      </w:r>
    </w:p>
    <w:tbl>
      <w:tblPr>
        <w:tblW w:w="14738" w:type="dxa"/>
        <w:tblInd w:w="-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3261"/>
        <w:gridCol w:w="3330"/>
        <w:gridCol w:w="2880"/>
        <w:gridCol w:w="2498"/>
        <w:gridCol w:w="1710"/>
      </w:tblGrid>
      <w:tr w:rsidR="0071466D" w:rsidRPr="0071466D" w:rsidTr="00A83B33">
        <w:trPr>
          <w:trHeight w:hRule="exact" w:val="374"/>
        </w:trPr>
        <w:tc>
          <w:tcPr>
            <w:tcW w:w="1059" w:type="dxa"/>
          </w:tcPr>
          <w:p w:rsidR="0071466D" w:rsidRPr="0071466D" w:rsidRDefault="0071466D" w:rsidP="0071466D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1" w:type="dxa"/>
            <w:vAlign w:val="center"/>
          </w:tcPr>
          <w:p w:rsidR="0071466D" w:rsidRPr="0071466D" w:rsidRDefault="0071466D" w:rsidP="0071466D">
            <w:pPr>
              <w:adjustRightInd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466D">
              <w:rPr>
                <w:rFonts w:ascii="Times New Roman" w:hAnsi="Times New Roman" w:cs="Times New Roman"/>
                <w:b/>
                <w:w w:val="105"/>
                <w:sz w:val="19"/>
              </w:rPr>
              <w:t>Capstone Proficiency (4)</w:t>
            </w:r>
          </w:p>
        </w:tc>
        <w:tc>
          <w:tcPr>
            <w:tcW w:w="3330" w:type="dxa"/>
            <w:vAlign w:val="center"/>
          </w:tcPr>
          <w:p w:rsidR="0071466D" w:rsidRPr="0071466D" w:rsidRDefault="0071466D" w:rsidP="0071466D">
            <w:pPr>
              <w:adjustRightInd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466D">
              <w:rPr>
                <w:rFonts w:ascii="Times New Roman" w:hAnsi="Times New Roman" w:cs="Times New Roman"/>
                <w:b/>
                <w:w w:val="105"/>
                <w:sz w:val="19"/>
              </w:rPr>
              <w:t>Proficient (3)</w:t>
            </w:r>
          </w:p>
        </w:tc>
        <w:tc>
          <w:tcPr>
            <w:tcW w:w="2880" w:type="dxa"/>
            <w:vAlign w:val="center"/>
          </w:tcPr>
          <w:p w:rsidR="0071466D" w:rsidRPr="0071466D" w:rsidRDefault="0071466D" w:rsidP="0071466D">
            <w:pPr>
              <w:adjustRightInd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466D">
              <w:rPr>
                <w:rFonts w:ascii="Times New Roman" w:hAnsi="Times New Roman" w:cs="Times New Roman"/>
                <w:b/>
                <w:w w:val="105"/>
                <w:sz w:val="19"/>
              </w:rPr>
              <w:t>Approaching Proficiency (2)</w:t>
            </w:r>
          </w:p>
        </w:tc>
        <w:tc>
          <w:tcPr>
            <w:tcW w:w="2498" w:type="dxa"/>
            <w:vAlign w:val="center"/>
          </w:tcPr>
          <w:p w:rsidR="0071466D" w:rsidRPr="0071466D" w:rsidRDefault="0071466D" w:rsidP="0071466D">
            <w:pPr>
              <w:adjustRightInd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466D">
              <w:rPr>
                <w:rFonts w:ascii="Times New Roman" w:hAnsi="Times New Roman" w:cs="Times New Roman"/>
                <w:b/>
                <w:w w:val="105"/>
                <w:sz w:val="19"/>
              </w:rPr>
              <w:t>Not Proficient (1)</w:t>
            </w:r>
          </w:p>
        </w:tc>
        <w:tc>
          <w:tcPr>
            <w:tcW w:w="1710" w:type="dxa"/>
            <w:vAlign w:val="center"/>
          </w:tcPr>
          <w:p w:rsidR="0071466D" w:rsidRPr="0071466D" w:rsidRDefault="0071466D" w:rsidP="0071466D">
            <w:pPr>
              <w:pStyle w:val="TableParagraph"/>
              <w:spacing w:before="49"/>
              <w:ind w:left="53" w:right="136"/>
              <w:jc w:val="center"/>
              <w:rPr>
                <w:rFonts w:ascii="Times New Roman" w:hAnsi="Times New Roman" w:cs="Times New Roman"/>
                <w:b/>
                <w:spacing w:val="-7"/>
                <w:w w:val="110"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</w:rPr>
              <w:t>No Evidence</w:t>
            </w:r>
            <w:r>
              <w:rPr>
                <w:rFonts w:ascii="Times New Roman" w:hAnsi="Times New Roman" w:cs="Times New Roman"/>
                <w:b/>
                <w:spacing w:val="-7"/>
                <w:w w:val="110"/>
                <w:sz w:val="20"/>
              </w:rPr>
              <w:t xml:space="preserve"> (0)</w:t>
            </w:r>
          </w:p>
        </w:tc>
      </w:tr>
      <w:tr w:rsidR="00986793" w:rsidRPr="0071466D" w:rsidTr="00A83B33">
        <w:trPr>
          <w:trHeight w:hRule="exact" w:val="1913"/>
        </w:trPr>
        <w:tc>
          <w:tcPr>
            <w:tcW w:w="1059" w:type="dxa"/>
          </w:tcPr>
          <w:p w:rsidR="00986793" w:rsidRPr="0071466D" w:rsidRDefault="0098679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z w:val="20"/>
              </w:rPr>
              <w:t>Diversity of  Communities and Cultures</w:t>
            </w:r>
          </w:p>
        </w:tc>
        <w:tc>
          <w:tcPr>
            <w:tcW w:w="3261" w:type="dxa"/>
          </w:tcPr>
          <w:p w:rsidR="00986793" w:rsidRPr="0071466D" w:rsidRDefault="00986793" w:rsidP="00986793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Demonstrates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evidence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of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adjustment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in </w:t>
            </w:r>
            <w:r w:rsidRPr="0071466D">
              <w:rPr>
                <w:rFonts w:ascii="Times New Roman" w:hAnsi="Times New Roman" w:cs="Times New Roman"/>
                <w:b/>
                <w:spacing w:val="-12"/>
                <w:w w:val="110"/>
                <w:sz w:val="20"/>
                <w:u w:val="single"/>
              </w:rPr>
              <w:t xml:space="preserve">own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attitudes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>beliefs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because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of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working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within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learning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from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diversity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of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communities and cultures.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Promotes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others'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engagement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with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>diversity.</w:t>
            </w:r>
          </w:p>
        </w:tc>
        <w:tc>
          <w:tcPr>
            <w:tcW w:w="3330" w:type="dxa"/>
          </w:tcPr>
          <w:p w:rsidR="00986793" w:rsidRPr="0071466D" w:rsidRDefault="00986793" w:rsidP="00986793">
            <w:pPr>
              <w:pStyle w:val="TableParagraph"/>
              <w:ind w:right="79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pacing w:val="-5"/>
                <w:w w:val="110"/>
                <w:sz w:val="20"/>
                <w:u w:val="single"/>
              </w:rPr>
              <w:t xml:space="preserve">Reflects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on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 xml:space="preserve">how </w:t>
            </w:r>
            <w:r w:rsidRPr="0071466D">
              <w:rPr>
                <w:rFonts w:ascii="Times New Roman" w:hAnsi="Times New Roman" w:cs="Times New Roman"/>
                <w:b/>
                <w:spacing w:val="-12"/>
                <w:w w:val="110"/>
                <w:sz w:val="20"/>
                <w:u w:val="single"/>
              </w:rPr>
              <w:t xml:space="preserve">own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attitudes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 xml:space="preserve">beliefs </w:t>
            </w:r>
            <w:r w:rsidRPr="0071466D">
              <w:rPr>
                <w:rFonts w:ascii="Times New Roman" w:hAnsi="Times New Roman" w:cs="Times New Roman"/>
                <w:b/>
                <w:spacing w:val="-5"/>
                <w:w w:val="110"/>
                <w:sz w:val="20"/>
                <w:u w:val="single"/>
              </w:rPr>
              <w:t xml:space="preserve">are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>different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from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those of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other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cultures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communities. </w:t>
            </w:r>
            <w:r w:rsidRPr="0071466D">
              <w:rPr>
                <w:rFonts w:ascii="Times New Roman" w:hAnsi="Times New Roman" w:cs="Times New Roman"/>
                <w:b/>
                <w:spacing w:val="-4"/>
                <w:w w:val="110"/>
                <w:sz w:val="20"/>
                <w:u w:val="single"/>
              </w:rPr>
              <w:t xml:space="preserve">Exhibits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>curiosity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about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what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can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be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learned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from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diversity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of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communities and cultures.</w:t>
            </w:r>
          </w:p>
        </w:tc>
        <w:tc>
          <w:tcPr>
            <w:tcW w:w="2880" w:type="dxa"/>
          </w:tcPr>
          <w:p w:rsidR="00986793" w:rsidRPr="0071466D" w:rsidRDefault="00986793" w:rsidP="001F3008">
            <w:pPr>
              <w:pStyle w:val="TableParagraph"/>
              <w:spacing w:before="49"/>
              <w:ind w:left="-90" w:right="51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Has </w:t>
            </w:r>
            <w:r w:rsidRPr="0071466D">
              <w:rPr>
                <w:rFonts w:ascii="Times New Roman" w:hAnsi="Times New Roman" w:cs="Times New Roman"/>
                <w:b/>
                <w:spacing w:val="-13"/>
                <w:w w:val="110"/>
                <w:sz w:val="20"/>
                <w:u w:val="single"/>
              </w:rPr>
              <w:t xml:space="preserve">awareness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that </w:t>
            </w:r>
            <w:r w:rsidRPr="0071466D">
              <w:rPr>
                <w:rFonts w:ascii="Times New Roman" w:hAnsi="Times New Roman" w:cs="Times New Roman"/>
                <w:b/>
                <w:spacing w:val="-12"/>
                <w:w w:val="110"/>
                <w:sz w:val="20"/>
                <w:u w:val="single"/>
              </w:rPr>
              <w:t xml:space="preserve">own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attitudes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 xml:space="preserve">beliefs </w:t>
            </w:r>
            <w:r w:rsidRPr="0071466D">
              <w:rPr>
                <w:rFonts w:ascii="Times New Roman" w:hAnsi="Times New Roman" w:cs="Times New Roman"/>
                <w:b/>
                <w:spacing w:val="-5"/>
                <w:w w:val="110"/>
                <w:sz w:val="20"/>
                <w:u w:val="single"/>
              </w:rPr>
              <w:t xml:space="preserve">are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different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from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those of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other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cultures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communities.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Exhibits </w:t>
            </w:r>
            <w:r w:rsidRPr="0071466D">
              <w:rPr>
                <w:rFonts w:ascii="Times New Roman" w:hAnsi="Times New Roman" w:cs="Times New Roman"/>
                <w:b/>
                <w:spacing w:val="-3"/>
                <w:w w:val="110"/>
                <w:sz w:val="20"/>
                <w:u w:val="single"/>
              </w:rPr>
              <w:t xml:space="preserve">little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curiosity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about </w:t>
            </w:r>
            <w:r w:rsidRPr="0071466D">
              <w:rPr>
                <w:rFonts w:ascii="Times New Roman" w:hAnsi="Times New Roman" w:cs="Times New Roman"/>
                <w:spacing w:val="-13"/>
                <w:w w:val="110"/>
                <w:sz w:val="20"/>
              </w:rPr>
              <w:t xml:space="preserve">what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can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be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learned </w:t>
            </w:r>
            <w:r w:rsidR="00C06CB8"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or shows some </w:t>
            </w:r>
            <w:r w:rsidR="00C06CB8"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>curiosity but has little clarity</w:t>
            </w:r>
            <w:r w:rsidR="00666D68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 about how own attitudes/</w:t>
            </w:r>
            <w:r w:rsidR="00C06CB8"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beliefs are different.</w:t>
            </w:r>
          </w:p>
        </w:tc>
        <w:tc>
          <w:tcPr>
            <w:tcW w:w="2498" w:type="dxa"/>
          </w:tcPr>
          <w:p w:rsidR="00986793" w:rsidRPr="0071466D" w:rsidRDefault="00986793" w:rsidP="00986793">
            <w:pPr>
              <w:pStyle w:val="TableParagraph"/>
              <w:spacing w:before="49"/>
              <w:ind w:left="53" w:right="136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Expresses attitudes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beliefs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as an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individual,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from a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one-sided </w:t>
            </w:r>
            <w:r w:rsidRPr="0071466D">
              <w:rPr>
                <w:rFonts w:ascii="Times New Roman" w:hAnsi="Times New Roman" w:cs="Times New Roman"/>
                <w:b/>
                <w:spacing w:val="-15"/>
                <w:w w:val="110"/>
                <w:sz w:val="20"/>
                <w:u w:val="single"/>
              </w:rPr>
              <w:t>view</w:t>
            </w:r>
            <w:r w:rsidRPr="0071466D">
              <w:rPr>
                <w:rFonts w:ascii="Times New Roman" w:hAnsi="Times New Roman" w:cs="Times New Roman"/>
                <w:spacing w:val="-15"/>
                <w:w w:val="110"/>
                <w:sz w:val="20"/>
              </w:rPr>
              <w:t xml:space="preserve">. </w:t>
            </w:r>
            <w:r w:rsidRPr="0071466D">
              <w:rPr>
                <w:rFonts w:ascii="Times New Roman" w:hAnsi="Times New Roman" w:cs="Times New Roman"/>
                <w:spacing w:val="2"/>
                <w:w w:val="110"/>
                <w:sz w:val="20"/>
              </w:rPr>
              <w:t xml:space="preserve">Is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indifferent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or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resistant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to </w:t>
            </w:r>
            <w:r w:rsidRPr="0071466D">
              <w:rPr>
                <w:rFonts w:ascii="Times New Roman" w:hAnsi="Times New Roman" w:cs="Times New Roman"/>
                <w:spacing w:val="-13"/>
                <w:w w:val="110"/>
                <w:sz w:val="20"/>
              </w:rPr>
              <w:t xml:space="preserve">what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can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be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learned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from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diversity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of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communities and cultures.</w:t>
            </w:r>
          </w:p>
        </w:tc>
        <w:tc>
          <w:tcPr>
            <w:tcW w:w="1710" w:type="dxa"/>
          </w:tcPr>
          <w:p w:rsidR="00986793" w:rsidRPr="0071466D" w:rsidRDefault="00986793" w:rsidP="00986793">
            <w:pPr>
              <w:pStyle w:val="TableParagraph"/>
              <w:spacing w:before="49"/>
              <w:ind w:left="53" w:right="136"/>
              <w:jc w:val="center"/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</w:pP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No acknowledgement of diversity in attitudes and beliefs.</w:t>
            </w:r>
          </w:p>
        </w:tc>
      </w:tr>
      <w:tr w:rsidR="00986793" w:rsidRPr="0071466D" w:rsidTr="00A83B33">
        <w:trPr>
          <w:trHeight w:hRule="exact" w:val="2147"/>
        </w:trPr>
        <w:tc>
          <w:tcPr>
            <w:tcW w:w="1059" w:type="dxa"/>
          </w:tcPr>
          <w:p w:rsidR="00986793" w:rsidRPr="0071466D" w:rsidRDefault="0098679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z w:val="20"/>
              </w:rPr>
              <w:t>Analysis of Knowledge</w:t>
            </w:r>
          </w:p>
        </w:tc>
        <w:tc>
          <w:tcPr>
            <w:tcW w:w="3261" w:type="dxa"/>
          </w:tcPr>
          <w:p w:rsidR="00986793" w:rsidRPr="00666D68" w:rsidRDefault="00986793" w:rsidP="00666D68">
            <w:pPr>
              <w:pStyle w:val="TableParagraph"/>
              <w:ind w:right="79"/>
              <w:jc w:val="center"/>
              <w:rPr>
                <w:rFonts w:ascii="Times New Roman" w:hAnsi="Times New Roman" w:cs="Times New Roman"/>
                <w:spacing w:val="-9"/>
                <w:w w:val="110"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Connects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extends </w:t>
            </w:r>
            <w:r w:rsidRPr="0071466D">
              <w:rPr>
                <w:rFonts w:ascii="Times New Roman" w:hAnsi="Times New Roman" w:cs="Times New Roman"/>
                <w:b/>
                <w:spacing w:val="-12"/>
                <w:w w:val="110"/>
                <w:sz w:val="20"/>
                <w:u w:val="single"/>
              </w:rPr>
              <w:t>knowledge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(facts,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theories,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etc.)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from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one's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own </w:t>
            </w:r>
            <w:proofErr w:type="gramStart"/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academic 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study</w:t>
            </w:r>
            <w:proofErr w:type="gramEnd"/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/</w:t>
            </w:r>
            <w:r w:rsidRPr="0071466D">
              <w:rPr>
                <w:rFonts w:ascii="Times New Roman" w:hAnsi="Times New Roman" w:cs="Times New Roman"/>
                <w:spacing w:val="-34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>field/</w:t>
            </w:r>
            <w:r w:rsidRPr="0071466D">
              <w:rPr>
                <w:rFonts w:ascii="Times New Roman" w:hAnsi="Times New Roman" w:cs="Times New Roman"/>
                <w:spacing w:val="-37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discipline</w:t>
            </w:r>
            <w:r w:rsidRPr="0071466D">
              <w:rPr>
                <w:rFonts w:ascii="Times New Roman" w:hAnsi="Times New Roman" w:cs="Times New Roman"/>
                <w:spacing w:val="-21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>to</w:t>
            </w:r>
            <w:r w:rsidRPr="0071466D">
              <w:rPr>
                <w:rFonts w:ascii="Times New Roman" w:hAnsi="Times New Roman" w:cs="Times New Roman"/>
                <w:spacing w:val="-16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>civic</w:t>
            </w:r>
            <w:r w:rsidRPr="0071466D">
              <w:rPr>
                <w:rFonts w:ascii="Times New Roman" w:hAnsi="Times New Roman" w:cs="Times New Roman"/>
                <w:spacing w:val="-13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>engagement</w:t>
            </w:r>
            <w:r w:rsidRPr="0071466D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to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one's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own 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participation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in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civic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life,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politics, and</w:t>
            </w:r>
            <w:r w:rsidRPr="0071466D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government.</w:t>
            </w:r>
            <w:r w:rsidR="00666D68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Shows depth in connection of knowledge to civic participation and/or connects to experiences uses multiple examples.</w:t>
            </w:r>
          </w:p>
        </w:tc>
        <w:tc>
          <w:tcPr>
            <w:tcW w:w="3330" w:type="dxa"/>
          </w:tcPr>
          <w:p w:rsidR="00986793" w:rsidRPr="0071466D" w:rsidRDefault="00986793" w:rsidP="0098679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Analyzes </w:t>
            </w:r>
            <w:r w:rsidRPr="0071466D">
              <w:rPr>
                <w:rFonts w:ascii="Times New Roman" w:hAnsi="Times New Roman" w:cs="Times New Roman"/>
                <w:b/>
                <w:spacing w:val="-12"/>
                <w:w w:val="110"/>
                <w:sz w:val="20"/>
                <w:u w:val="single"/>
              </w:rPr>
              <w:t>knowledge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(facts,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theories,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etc.) </w:t>
            </w:r>
            <w:r w:rsidRPr="0071466D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from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one's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own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academic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study/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field/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discipline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making relevant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 xml:space="preserve">connections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to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civic </w:t>
            </w:r>
            <w:r w:rsidRPr="0071466D">
              <w:rPr>
                <w:rFonts w:ascii="Times New Roman" w:hAnsi="Times New Roman" w:cs="Times New Roman"/>
                <w:b/>
                <w:spacing w:val="-12"/>
                <w:w w:val="110"/>
                <w:sz w:val="20"/>
                <w:u w:val="single"/>
              </w:rPr>
              <w:t xml:space="preserve">engagement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>and</w:t>
            </w:r>
            <w:r w:rsidR="00952CE9"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>/or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to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 xml:space="preserve">one's </w:t>
            </w:r>
            <w:r w:rsidRPr="0071466D">
              <w:rPr>
                <w:rFonts w:ascii="Times New Roman" w:hAnsi="Times New Roman" w:cs="Times New Roman"/>
                <w:b/>
                <w:spacing w:val="-12"/>
                <w:w w:val="110"/>
                <w:sz w:val="20"/>
                <w:u w:val="single"/>
              </w:rPr>
              <w:t xml:space="preserve">own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participation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in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civic life,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politics,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and government.</w:t>
            </w:r>
          </w:p>
        </w:tc>
        <w:tc>
          <w:tcPr>
            <w:tcW w:w="2880" w:type="dxa"/>
          </w:tcPr>
          <w:p w:rsidR="00986793" w:rsidRPr="0071466D" w:rsidRDefault="00986793" w:rsidP="00986793">
            <w:pPr>
              <w:pStyle w:val="TableParagraph"/>
              <w:spacing w:before="49"/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Begins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to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connect </w:t>
            </w:r>
            <w:r w:rsidRPr="0071466D">
              <w:rPr>
                <w:rFonts w:ascii="Times New Roman" w:hAnsi="Times New Roman" w:cs="Times New Roman"/>
                <w:b/>
                <w:spacing w:val="-12"/>
                <w:w w:val="110"/>
                <w:sz w:val="20"/>
                <w:u w:val="single"/>
              </w:rPr>
              <w:t>knowledge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(facts,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theories,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etc.)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from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one's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own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>academic</w:t>
            </w:r>
          </w:p>
          <w:p w:rsidR="00986793" w:rsidRPr="0071466D" w:rsidRDefault="00986793" w:rsidP="00986793">
            <w:pPr>
              <w:pStyle w:val="TableParagraph"/>
              <w:spacing w:before="1"/>
              <w:ind w:right="81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study</w:t>
            </w:r>
            <w:proofErr w:type="gramEnd"/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/</w:t>
            </w:r>
            <w:r w:rsidRPr="0071466D">
              <w:rPr>
                <w:rFonts w:ascii="Times New Roman" w:hAnsi="Times New Roman" w:cs="Times New Roman"/>
                <w:spacing w:val="-34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>field/</w:t>
            </w:r>
            <w:r w:rsidRPr="0071466D">
              <w:rPr>
                <w:rFonts w:ascii="Times New Roman" w:hAnsi="Times New Roman" w:cs="Times New Roman"/>
                <w:spacing w:val="-37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discipline</w:t>
            </w:r>
            <w:r w:rsidRPr="0071466D">
              <w:rPr>
                <w:rFonts w:ascii="Times New Roman" w:hAnsi="Times New Roman" w:cs="Times New Roman"/>
                <w:spacing w:val="-21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>to</w:t>
            </w:r>
            <w:r w:rsidRPr="0071466D">
              <w:rPr>
                <w:rFonts w:ascii="Times New Roman" w:hAnsi="Times New Roman" w:cs="Times New Roman"/>
                <w:spacing w:val="-16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>civic</w:t>
            </w:r>
            <w:r w:rsidRPr="0071466D">
              <w:rPr>
                <w:rFonts w:ascii="Times New Roman" w:hAnsi="Times New Roman" w:cs="Times New Roman"/>
                <w:spacing w:val="-13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>engagement</w:t>
            </w:r>
            <w:r w:rsidRPr="0071466D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>and</w:t>
            </w:r>
            <w:r w:rsidR="00952CE9"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>/or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to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one's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own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participation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in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civic life,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politics, and</w:t>
            </w:r>
            <w:r w:rsidRPr="0071466D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government.</w:t>
            </w:r>
          </w:p>
        </w:tc>
        <w:tc>
          <w:tcPr>
            <w:tcW w:w="2498" w:type="dxa"/>
          </w:tcPr>
          <w:p w:rsidR="00986793" w:rsidRPr="0071466D" w:rsidRDefault="00986793" w:rsidP="001D542C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Begins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to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identify </w:t>
            </w:r>
            <w:r w:rsidRPr="0071466D">
              <w:rPr>
                <w:rFonts w:ascii="Times New Roman" w:hAnsi="Times New Roman" w:cs="Times New Roman"/>
                <w:b/>
                <w:spacing w:val="-12"/>
                <w:w w:val="110"/>
                <w:sz w:val="20"/>
                <w:u w:val="single"/>
              </w:rPr>
              <w:t>knowledge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(facts,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theories,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etc.)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from </w:t>
            </w:r>
            <w:r w:rsidR="001D542C"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one's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own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>academic</w:t>
            </w:r>
            <w:r w:rsidR="001D542C" w:rsidRPr="007146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study/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field/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discipline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that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is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relevant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to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civic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engagement </w:t>
            </w:r>
            <w:r w:rsidR="00952CE9"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and</w:t>
            </w:r>
            <w:r w:rsidR="00952CE9"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/or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to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one's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own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participation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in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civic life,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politics,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and government.</w:t>
            </w:r>
          </w:p>
        </w:tc>
        <w:tc>
          <w:tcPr>
            <w:tcW w:w="1710" w:type="dxa"/>
          </w:tcPr>
          <w:p w:rsidR="00986793" w:rsidRPr="0071466D" w:rsidRDefault="00063028" w:rsidP="00986793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</w:pP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No references to academic knowledge or course content. </w:t>
            </w:r>
          </w:p>
        </w:tc>
      </w:tr>
      <w:tr w:rsidR="00986793" w:rsidRPr="0071466D" w:rsidTr="00A83B33">
        <w:trPr>
          <w:trHeight w:hRule="exact" w:val="1445"/>
        </w:trPr>
        <w:tc>
          <w:tcPr>
            <w:tcW w:w="1059" w:type="dxa"/>
          </w:tcPr>
          <w:p w:rsidR="00986793" w:rsidRPr="0071466D" w:rsidRDefault="0098679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z w:val="20"/>
              </w:rPr>
              <w:t>Civic Identity and Commitment</w:t>
            </w:r>
          </w:p>
        </w:tc>
        <w:tc>
          <w:tcPr>
            <w:tcW w:w="3261" w:type="dxa"/>
          </w:tcPr>
          <w:p w:rsidR="00986793" w:rsidRPr="0071466D" w:rsidRDefault="00986793" w:rsidP="001F3008">
            <w:pPr>
              <w:pStyle w:val="TableParagraph"/>
              <w:ind w:right="197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Provides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evidence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of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experience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in </w:t>
            </w:r>
            <w:r w:rsidR="001F3008">
              <w:rPr>
                <w:rFonts w:ascii="Times New Roman" w:hAnsi="Times New Roman" w:cs="Times New Roman"/>
                <w:spacing w:val="-7"/>
                <w:w w:val="110"/>
                <w:sz w:val="20"/>
              </w:rPr>
              <w:t>civic-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engagement 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activities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describes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what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she/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he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has learned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about </w:t>
            </w:r>
            <w:r w:rsidR="001F3008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self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as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it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relates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to a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clarified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sense </w:t>
            </w:r>
            <w:r w:rsidR="001F3008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>of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identity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and continued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 xml:space="preserve">commitment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to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public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action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>.</w:t>
            </w:r>
          </w:p>
        </w:tc>
        <w:tc>
          <w:tcPr>
            <w:tcW w:w="3330" w:type="dxa"/>
          </w:tcPr>
          <w:p w:rsidR="00986793" w:rsidRPr="0071466D" w:rsidRDefault="00986793" w:rsidP="0071466D">
            <w:pPr>
              <w:pStyle w:val="TableParagraph"/>
              <w:ind w:right="212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Provides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evidence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of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experience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in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civic-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engagement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activities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describes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what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she/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he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has learned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about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her </w:t>
            </w:r>
            <w:r w:rsidRPr="0071466D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or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himself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>as</w:t>
            </w:r>
            <w:r w:rsidRPr="0071466D">
              <w:rPr>
                <w:rFonts w:ascii="Times New Roman" w:hAnsi="Times New Roman" w:cs="Times New Roman"/>
                <w:spacing w:val="-15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>it</w:t>
            </w:r>
            <w:r w:rsidR="007146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relates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to a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growing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sense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of civic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identity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commitment.</w:t>
            </w:r>
          </w:p>
        </w:tc>
        <w:tc>
          <w:tcPr>
            <w:tcW w:w="2880" w:type="dxa"/>
          </w:tcPr>
          <w:p w:rsidR="00986793" w:rsidRPr="0071466D" w:rsidRDefault="00986793" w:rsidP="001F3008">
            <w:pPr>
              <w:pStyle w:val="TableParagraph"/>
              <w:ind w:left="0" w:right="388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Evidence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suggests </w:t>
            </w:r>
            <w:proofErr w:type="spellStart"/>
            <w:r w:rsidR="001F3008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>involvem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>nt</w:t>
            </w:r>
            <w:proofErr w:type="spellEnd"/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in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civic- </w:t>
            </w:r>
            <w:r w:rsidR="001F3008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>engage.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proofErr w:type="gramStart"/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>activities</w:t>
            </w:r>
            <w:proofErr w:type="gramEnd"/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is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generated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from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expectations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or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course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requirements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rather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than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from a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sense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of civic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>identity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>.</w:t>
            </w:r>
          </w:p>
        </w:tc>
        <w:tc>
          <w:tcPr>
            <w:tcW w:w="2498" w:type="dxa"/>
          </w:tcPr>
          <w:p w:rsidR="00986793" w:rsidRPr="0071466D" w:rsidRDefault="00986793" w:rsidP="00986793">
            <w:pPr>
              <w:pStyle w:val="TableParagraph"/>
              <w:ind w:right="126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  <w:u w:val="single"/>
              </w:rPr>
              <w:t>Provides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 </w:t>
            </w:r>
            <w:r w:rsidRPr="0071466D">
              <w:rPr>
                <w:rFonts w:ascii="Times New Roman" w:hAnsi="Times New Roman" w:cs="Times New Roman"/>
                <w:b/>
                <w:spacing w:val="-4"/>
                <w:w w:val="110"/>
                <w:sz w:val="20"/>
                <w:u w:val="single"/>
              </w:rPr>
              <w:t xml:space="preserve">little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evidence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of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her/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his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 xml:space="preserve">experience </w:t>
            </w:r>
            <w:r w:rsidRPr="0071466D">
              <w:rPr>
                <w:rFonts w:ascii="Times New Roman" w:hAnsi="Times New Roman" w:cs="Times New Roman"/>
                <w:b/>
                <w:spacing w:val="-4"/>
                <w:w w:val="110"/>
                <w:sz w:val="20"/>
                <w:u w:val="single"/>
              </w:rPr>
              <w:t xml:space="preserve">in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civic-engagement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activities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does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not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connect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 xml:space="preserve">experiences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to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civic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>identity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>.</w:t>
            </w:r>
          </w:p>
        </w:tc>
        <w:tc>
          <w:tcPr>
            <w:tcW w:w="1710" w:type="dxa"/>
          </w:tcPr>
          <w:p w:rsidR="00986793" w:rsidRPr="0071466D" w:rsidRDefault="00B958B0" w:rsidP="00B958B0">
            <w:pPr>
              <w:pStyle w:val="TableParagraph"/>
              <w:ind w:right="126"/>
              <w:jc w:val="center"/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</w:pP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No participation in</w:t>
            </w:r>
            <w:r w:rsidR="00063028"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 civic-engagement activities, only academic content presented </w:t>
            </w:r>
          </w:p>
        </w:tc>
        <w:bookmarkStart w:id="0" w:name="_GoBack"/>
        <w:bookmarkEnd w:id="0"/>
      </w:tr>
      <w:tr w:rsidR="00986793" w:rsidRPr="0071466D" w:rsidTr="00A83B33">
        <w:trPr>
          <w:trHeight w:hRule="exact" w:val="1436"/>
        </w:trPr>
        <w:tc>
          <w:tcPr>
            <w:tcW w:w="1059" w:type="dxa"/>
          </w:tcPr>
          <w:p w:rsidR="00986793" w:rsidRPr="0071466D" w:rsidRDefault="0098679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z w:val="20"/>
              </w:rPr>
              <w:t>Civic Communication</w:t>
            </w:r>
          </w:p>
        </w:tc>
        <w:tc>
          <w:tcPr>
            <w:tcW w:w="3261" w:type="dxa"/>
            <w:shd w:val="clear" w:color="auto" w:fill="auto"/>
          </w:tcPr>
          <w:p w:rsidR="00986793" w:rsidRPr="0071466D" w:rsidRDefault="00986793" w:rsidP="00986793">
            <w:pPr>
              <w:pStyle w:val="TableParagraph"/>
              <w:ind w:right="73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Tailors</w:t>
            </w:r>
            <w:r w:rsidRPr="0071466D">
              <w:rPr>
                <w:rFonts w:ascii="Times New Roman" w:hAnsi="Times New Roman" w:cs="Times New Roman"/>
                <w:b/>
                <w:spacing w:val="-16"/>
                <w:w w:val="110"/>
                <w:sz w:val="20"/>
                <w:u w:val="single"/>
              </w:rPr>
              <w:t xml:space="preserve">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>communication</w:t>
            </w:r>
            <w:r w:rsidRPr="0071466D">
              <w:rPr>
                <w:rFonts w:ascii="Times New Roman" w:hAnsi="Times New Roman" w:cs="Times New Roman"/>
                <w:spacing w:val="-19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>strategies</w:t>
            </w:r>
            <w:r w:rsidRPr="0071466D">
              <w:rPr>
                <w:rFonts w:ascii="Times New Roman" w:hAnsi="Times New Roman" w:cs="Times New Roman"/>
                <w:spacing w:val="-16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>to</w:t>
            </w:r>
            <w:r w:rsidRPr="0071466D">
              <w:rPr>
                <w:rFonts w:ascii="Times New Roman" w:hAnsi="Times New Roman" w:cs="Times New Roman"/>
                <w:spacing w:val="-19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effectively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 xml:space="preserve">express,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listen,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>adapt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to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others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to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establish relationships</w:t>
            </w:r>
            <w:r w:rsidRPr="0071466D">
              <w:rPr>
                <w:rFonts w:ascii="Times New Roman" w:hAnsi="Times New Roman" w:cs="Times New Roman"/>
                <w:spacing w:val="-18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>to</w:t>
            </w:r>
            <w:r w:rsidRPr="0071466D">
              <w:rPr>
                <w:rFonts w:ascii="Times New Roman" w:hAnsi="Times New Roman" w:cs="Times New Roman"/>
                <w:spacing w:val="-21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5"/>
                <w:w w:val="110"/>
                <w:sz w:val="20"/>
              </w:rPr>
              <w:t>further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>civic</w:t>
            </w:r>
            <w:r w:rsidRPr="0071466D">
              <w:rPr>
                <w:rFonts w:ascii="Times New Roman" w:hAnsi="Times New Roman" w:cs="Times New Roman"/>
                <w:spacing w:val="-18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action</w:t>
            </w:r>
          </w:p>
        </w:tc>
        <w:tc>
          <w:tcPr>
            <w:tcW w:w="3330" w:type="dxa"/>
            <w:shd w:val="clear" w:color="auto" w:fill="auto"/>
          </w:tcPr>
          <w:p w:rsidR="00986793" w:rsidRPr="0071466D" w:rsidRDefault="00986793" w:rsidP="0098679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Effectively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communicates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in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civic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context,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showing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ability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to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do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all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of </w:t>
            </w:r>
            <w:r w:rsidRPr="0071466D">
              <w:rPr>
                <w:rFonts w:ascii="Times New Roman" w:hAnsi="Times New Roman" w:cs="Times New Roman"/>
                <w:b/>
                <w:spacing w:val="-3"/>
                <w:w w:val="110"/>
                <w:sz w:val="20"/>
                <w:u w:val="single"/>
              </w:rPr>
              <w:t xml:space="preserve">the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following: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 xml:space="preserve">express,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listen,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>adapt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ideas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messages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based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on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others'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>perspectives.</w:t>
            </w:r>
          </w:p>
        </w:tc>
        <w:tc>
          <w:tcPr>
            <w:tcW w:w="2880" w:type="dxa"/>
            <w:shd w:val="clear" w:color="auto" w:fill="auto"/>
          </w:tcPr>
          <w:p w:rsidR="00986793" w:rsidRPr="0071466D" w:rsidRDefault="00986793" w:rsidP="00986793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Communicates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in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civic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context,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showing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ability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to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do </w:t>
            </w:r>
            <w:r w:rsidRPr="0071466D">
              <w:rPr>
                <w:rFonts w:ascii="Times New Roman" w:hAnsi="Times New Roman" w:cs="Times New Roman"/>
                <w:b/>
                <w:spacing w:val="-5"/>
                <w:w w:val="110"/>
                <w:sz w:val="20"/>
                <w:u w:val="single"/>
              </w:rPr>
              <w:t xml:space="preserve">more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than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>one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of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the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following: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 xml:space="preserve">express,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listen,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 xml:space="preserve">adapt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ideas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messages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based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on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others'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>perspectives.</w:t>
            </w:r>
          </w:p>
        </w:tc>
        <w:tc>
          <w:tcPr>
            <w:tcW w:w="2498" w:type="dxa"/>
            <w:shd w:val="clear" w:color="auto" w:fill="auto"/>
          </w:tcPr>
          <w:p w:rsidR="00986793" w:rsidRPr="0071466D" w:rsidRDefault="00986793" w:rsidP="00986793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Communicates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in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civic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context,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showing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ability </w:t>
            </w:r>
            <w:r w:rsidRPr="0071466D">
              <w:rPr>
                <w:rFonts w:ascii="Times New Roman" w:hAnsi="Times New Roman" w:cs="Times New Roman"/>
                <w:b/>
                <w:w w:val="110"/>
                <w:sz w:val="20"/>
                <w:u w:val="single"/>
              </w:rPr>
              <w:t xml:space="preserve">to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>do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 xml:space="preserve">one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of </w:t>
            </w:r>
            <w:r w:rsidRPr="0071466D">
              <w:rPr>
                <w:rFonts w:ascii="Times New Roman" w:hAnsi="Times New Roman" w:cs="Times New Roman"/>
                <w:b/>
                <w:spacing w:val="-3"/>
                <w:w w:val="110"/>
                <w:sz w:val="20"/>
                <w:u w:val="single"/>
              </w:rPr>
              <w:t xml:space="preserve">the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>following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: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 xml:space="preserve">express,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listen,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 xml:space="preserve">adapt </w:t>
            </w:r>
            <w:r w:rsidRPr="0071466D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u w:val="single"/>
              </w:rPr>
              <w:t xml:space="preserve">ideas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  <w:u w:val="single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  <w:u w:val="single"/>
              </w:rPr>
              <w:t>messages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based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on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others'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>perspectives.</w:t>
            </w:r>
          </w:p>
        </w:tc>
        <w:tc>
          <w:tcPr>
            <w:tcW w:w="1710" w:type="dxa"/>
            <w:shd w:val="clear" w:color="auto" w:fill="auto"/>
          </w:tcPr>
          <w:p w:rsidR="00986793" w:rsidRPr="0071466D" w:rsidRDefault="00063028" w:rsidP="00B958B0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spacing w:val="-9"/>
                <w:w w:val="110"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No evidence of engagement with civic-</w:t>
            </w:r>
            <w:r w:rsidR="00B958B0"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contexts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 in order to </w:t>
            </w:r>
            <w:r w:rsidR="00B958B0"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dem</w:t>
            </w:r>
            <w:r w:rsidR="00666D68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onstrate communication.</w:t>
            </w:r>
          </w:p>
        </w:tc>
      </w:tr>
      <w:tr w:rsidR="00986793" w:rsidRPr="0071466D" w:rsidTr="00A83B33">
        <w:trPr>
          <w:trHeight w:hRule="exact" w:val="1616"/>
        </w:trPr>
        <w:tc>
          <w:tcPr>
            <w:tcW w:w="1059" w:type="dxa"/>
          </w:tcPr>
          <w:p w:rsidR="00986793" w:rsidRPr="0071466D" w:rsidRDefault="0098679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z w:val="20"/>
              </w:rPr>
              <w:t>Civic Action and Reflection</w:t>
            </w:r>
          </w:p>
        </w:tc>
        <w:tc>
          <w:tcPr>
            <w:tcW w:w="3261" w:type="dxa"/>
            <w:shd w:val="clear" w:color="auto" w:fill="auto"/>
          </w:tcPr>
          <w:p w:rsidR="00986793" w:rsidRPr="00666D68" w:rsidRDefault="00986793" w:rsidP="001F3008">
            <w:pPr>
              <w:pStyle w:val="TableParagraph"/>
              <w:ind w:left="20" w:right="44"/>
              <w:jc w:val="center"/>
              <w:rPr>
                <w:rFonts w:ascii="Times New Roman" w:hAnsi="Times New Roman" w:cs="Times New Roman"/>
                <w:spacing w:val="-3"/>
                <w:w w:val="110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Demonstrates </w:t>
            </w:r>
            <w:r w:rsidR="001F3008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independent experience, </w:t>
            </w:r>
            <w:r w:rsidRPr="0071466D">
              <w:rPr>
                <w:rFonts w:ascii="Times New Roman" w:hAnsi="Times New Roman" w:cs="Times New Roman"/>
                <w:b/>
                <w:i/>
                <w:w w:val="110"/>
                <w:sz w:val="20"/>
                <w:u w:val="single"/>
              </w:rPr>
              <w:t>shows initiative in team leadership</w:t>
            </w:r>
            <w:r w:rsidRPr="0071466D">
              <w:rPr>
                <w:rFonts w:ascii="Times New Roman" w:hAnsi="Times New Roman" w:cs="Times New Roman"/>
                <w:i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of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complex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or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multiple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civic </w:t>
            </w:r>
            <w:r w:rsidR="00A83B33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>engage.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proofErr w:type="gramStart"/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activities</w:t>
            </w:r>
            <w:proofErr w:type="gramEnd"/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,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accompanied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by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reflective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insights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or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analysis about </w:t>
            </w:r>
            <w:r w:rsidRPr="0071466D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the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aims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and accomplishments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of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one’s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actions.</w:t>
            </w:r>
          </w:p>
        </w:tc>
        <w:tc>
          <w:tcPr>
            <w:tcW w:w="3330" w:type="dxa"/>
            <w:shd w:val="clear" w:color="auto" w:fill="auto"/>
          </w:tcPr>
          <w:p w:rsidR="00B958B0" w:rsidRPr="0071466D" w:rsidRDefault="00986793" w:rsidP="00A83B33">
            <w:pPr>
              <w:pStyle w:val="TableParagraph"/>
              <w:ind w:left="-90" w:right="90"/>
              <w:jc w:val="center"/>
              <w:rPr>
                <w:rFonts w:ascii="Times New Roman" w:hAnsi="Times New Roman" w:cs="Times New Roman"/>
                <w:spacing w:val="-8"/>
                <w:w w:val="110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Demonstrates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10"/>
                <w:sz w:val="20"/>
              </w:rPr>
              <w:t xml:space="preserve">independent experience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10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i/>
                <w:w w:val="110"/>
                <w:sz w:val="20"/>
              </w:rPr>
              <w:t xml:space="preserve">team leadership of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</w:rPr>
              <w:t xml:space="preserve">civic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</w:rPr>
              <w:t>action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, </w:t>
            </w:r>
            <w:r w:rsidR="00666D68">
              <w:rPr>
                <w:rFonts w:ascii="Times New Roman" w:hAnsi="Times New Roman" w:cs="Times New Roman"/>
                <w:spacing w:val="-7"/>
                <w:w w:val="110"/>
                <w:sz w:val="20"/>
              </w:rPr>
              <w:t>with reflective insights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about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the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aims </w:t>
            </w:r>
            <w:r w:rsidRPr="0071466D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and </w:t>
            </w:r>
            <w:r w:rsidR="00A83B33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effect</w:t>
            </w:r>
            <w:r w:rsidR="001F3008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s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 </w:t>
            </w:r>
            <w:r w:rsidR="00B958B0"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of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actions.</w:t>
            </w:r>
            <w:r w:rsidR="00B958B0"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 </w:t>
            </w:r>
            <w:r w:rsidR="001F3008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>Shows independence, initiative consistent with</w:t>
            </w:r>
            <w:r w:rsidR="00B958B0" w:rsidRPr="0071466D">
              <w:rPr>
                <w:rFonts w:ascii="Times New Roman" w:hAnsi="Times New Roman" w:cs="Times New Roman"/>
                <w:b/>
                <w:spacing w:val="-8"/>
                <w:w w:val="110"/>
                <w:sz w:val="20"/>
                <w:u w:val="single"/>
              </w:rPr>
              <w:t xml:space="preserve"> attributes of a leader.</w:t>
            </w:r>
          </w:p>
        </w:tc>
        <w:tc>
          <w:tcPr>
            <w:tcW w:w="2880" w:type="dxa"/>
            <w:shd w:val="clear" w:color="auto" w:fill="auto"/>
          </w:tcPr>
          <w:p w:rsidR="00986793" w:rsidRPr="0071466D" w:rsidRDefault="00986793" w:rsidP="00986793">
            <w:pPr>
              <w:pStyle w:val="TableParagraph"/>
              <w:ind w:right="190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Has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clearly </w:t>
            </w:r>
            <w:r w:rsidRPr="0071466D">
              <w:rPr>
                <w:rFonts w:ascii="Times New Roman" w:hAnsi="Times New Roman" w:cs="Times New Roman"/>
                <w:b/>
                <w:i/>
                <w:w w:val="110"/>
                <w:sz w:val="20"/>
                <w:u w:val="single"/>
              </w:rPr>
              <w:t>participated</w:t>
            </w:r>
            <w:r w:rsidRPr="0071466D">
              <w:rPr>
                <w:rFonts w:ascii="Times New Roman" w:hAnsi="Times New Roman" w:cs="Times New Roman"/>
                <w:i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in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civically focused actions and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begins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 xml:space="preserve">to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reflect or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describe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how 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these actions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may benefit individual(s)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or </w:t>
            </w:r>
            <w:r w:rsidRPr="0071466D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>communities.</w:t>
            </w:r>
          </w:p>
        </w:tc>
        <w:tc>
          <w:tcPr>
            <w:tcW w:w="2498" w:type="dxa"/>
            <w:shd w:val="clear" w:color="auto" w:fill="auto"/>
          </w:tcPr>
          <w:p w:rsidR="00986793" w:rsidRPr="0071466D" w:rsidRDefault="00986793" w:rsidP="0098679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Has </w:t>
            </w:r>
            <w:r w:rsidRPr="0071466D">
              <w:rPr>
                <w:rFonts w:ascii="Times New Roman" w:hAnsi="Times New Roman" w:cs="Times New Roman"/>
                <w:b/>
                <w:i/>
                <w:w w:val="110"/>
                <w:sz w:val="20"/>
                <w:u w:val="single"/>
              </w:rPr>
              <w:t xml:space="preserve">experimented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 xml:space="preserve">with some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u w:val="single"/>
              </w:rPr>
              <w:t xml:space="preserve">civic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activitie</w:t>
            </w:r>
            <w:r w:rsidRPr="0071466D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s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but 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shows </w:t>
            </w:r>
            <w:r w:rsidRPr="0071466D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little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internalized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understanding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of their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aims</w:t>
            </w:r>
            <w:r w:rsidRPr="0071466D">
              <w:rPr>
                <w:rFonts w:ascii="Times New Roman" w:hAnsi="Times New Roman" w:cs="Times New Roman"/>
                <w:spacing w:val="-20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6"/>
                <w:w w:val="110"/>
                <w:sz w:val="20"/>
              </w:rPr>
              <w:t>or</w:t>
            </w:r>
            <w:r w:rsidRPr="0071466D">
              <w:rPr>
                <w:rFonts w:ascii="Times New Roman" w:hAnsi="Times New Roman" w:cs="Times New Roman"/>
                <w:spacing w:val="-14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5"/>
                <w:w w:val="110"/>
                <w:sz w:val="20"/>
              </w:rPr>
              <w:t>effects</w:t>
            </w:r>
            <w:r w:rsidRPr="0071466D">
              <w:rPr>
                <w:rFonts w:ascii="Times New Roman" w:hAnsi="Times New Roman" w:cs="Times New Roman"/>
                <w:spacing w:val="-20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and</w:t>
            </w:r>
            <w:r w:rsidRPr="0071466D">
              <w:rPr>
                <w:rFonts w:ascii="Times New Roman" w:hAnsi="Times New Roman" w:cs="Times New Roman"/>
                <w:spacing w:val="-22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little</w:t>
            </w:r>
            <w:r w:rsidRPr="0071466D">
              <w:rPr>
                <w:rFonts w:ascii="Times New Roman" w:hAnsi="Times New Roman" w:cs="Times New Roman"/>
                <w:spacing w:val="-26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8"/>
                <w:w w:val="110"/>
                <w:sz w:val="20"/>
              </w:rPr>
              <w:t>commitment</w:t>
            </w:r>
            <w:r w:rsidRPr="0071466D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10"/>
                <w:sz w:val="20"/>
              </w:rPr>
              <w:t>to</w:t>
            </w:r>
            <w:r w:rsidRPr="0071466D">
              <w:rPr>
                <w:rFonts w:ascii="Times New Roman" w:hAnsi="Times New Roman" w:cs="Times New Roman"/>
                <w:spacing w:val="-22"/>
                <w:w w:val="110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future </w:t>
            </w:r>
            <w:r w:rsidRPr="0071466D">
              <w:rPr>
                <w:rFonts w:ascii="Times New Roman" w:hAnsi="Times New Roman" w:cs="Times New Roman"/>
                <w:spacing w:val="-9"/>
                <w:w w:val="110"/>
                <w:sz w:val="20"/>
              </w:rPr>
              <w:t>action.</w:t>
            </w:r>
          </w:p>
        </w:tc>
        <w:tc>
          <w:tcPr>
            <w:tcW w:w="1710" w:type="dxa"/>
            <w:shd w:val="clear" w:color="auto" w:fill="auto"/>
          </w:tcPr>
          <w:p w:rsidR="00986793" w:rsidRPr="0071466D" w:rsidRDefault="00B958B0" w:rsidP="00B958B0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w w:val="110"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u w:val="single"/>
              </w:rPr>
              <w:t>No engagement in civic-engagement activities, only academic content presented</w:t>
            </w:r>
          </w:p>
        </w:tc>
      </w:tr>
      <w:tr w:rsidR="00986793" w:rsidRPr="0071466D" w:rsidTr="00A83B33">
        <w:trPr>
          <w:trHeight w:hRule="exact" w:val="1265"/>
        </w:trPr>
        <w:tc>
          <w:tcPr>
            <w:tcW w:w="1059" w:type="dxa"/>
          </w:tcPr>
          <w:p w:rsidR="0071466D" w:rsidRPr="0071466D" w:rsidRDefault="0098679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z w:val="20"/>
              </w:rPr>
              <w:t>Civic Contexts/</w:t>
            </w:r>
          </w:p>
          <w:p w:rsidR="00986793" w:rsidRPr="0071466D" w:rsidRDefault="0098679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z w:val="20"/>
              </w:rPr>
              <w:t>Structures</w:t>
            </w:r>
          </w:p>
        </w:tc>
        <w:tc>
          <w:tcPr>
            <w:tcW w:w="3261" w:type="dxa"/>
            <w:shd w:val="clear" w:color="auto" w:fill="auto"/>
          </w:tcPr>
          <w:p w:rsidR="00986793" w:rsidRPr="0071466D" w:rsidRDefault="00986793" w:rsidP="00986793">
            <w:pPr>
              <w:pStyle w:val="TableParagraph"/>
              <w:ind w:right="125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Demonstrates </w:t>
            </w:r>
            <w:r w:rsidRPr="0071466D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ability </w:t>
            </w:r>
            <w:r w:rsidRPr="0071466D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commitment </w:t>
            </w:r>
            <w:r w:rsidRPr="0071466D">
              <w:rPr>
                <w:rFonts w:ascii="Times New Roman" w:hAnsi="Times New Roman" w:cs="Times New Roman"/>
                <w:w w:val="105"/>
                <w:sz w:val="20"/>
              </w:rPr>
              <w:t xml:space="preserve">to </w:t>
            </w:r>
            <w:r w:rsidRPr="0071466D">
              <w:rPr>
                <w:rFonts w:ascii="Times New Roman" w:hAnsi="Times New Roman" w:cs="Times New Roman"/>
                <w:b/>
                <w:i/>
                <w:w w:val="105"/>
                <w:sz w:val="20"/>
                <w:u w:val="single"/>
              </w:rPr>
              <w:t>collaboratively work across and within</w:t>
            </w:r>
            <w:r w:rsidRPr="0071466D">
              <w:rPr>
                <w:rFonts w:ascii="Times New Roman" w:hAnsi="Times New Roman" w:cs="Times New Roman"/>
                <w:i/>
                <w:w w:val="105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community </w:t>
            </w:r>
            <w:r w:rsidRPr="0071466D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contexts </w:t>
            </w:r>
            <w:r w:rsidRPr="0071466D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structures </w:t>
            </w:r>
            <w:r w:rsidRPr="0071466D">
              <w:rPr>
                <w:rFonts w:ascii="Times New Roman" w:hAnsi="Times New Roman" w:cs="Times New Roman"/>
                <w:b/>
                <w:i/>
                <w:w w:val="105"/>
                <w:sz w:val="20"/>
                <w:u w:val="single"/>
              </w:rPr>
              <w:t>to achieve a civic aim</w:t>
            </w:r>
            <w:r w:rsidRPr="0071466D">
              <w:rPr>
                <w:rFonts w:ascii="Times New Roman" w:hAnsi="Times New Roman" w:cs="Times New Roman"/>
                <w:b/>
                <w:w w:val="105"/>
                <w:sz w:val="20"/>
                <w:u w:val="single"/>
              </w:rPr>
              <w:t>.</w:t>
            </w:r>
          </w:p>
        </w:tc>
        <w:tc>
          <w:tcPr>
            <w:tcW w:w="3330" w:type="dxa"/>
            <w:shd w:val="clear" w:color="auto" w:fill="auto"/>
          </w:tcPr>
          <w:p w:rsidR="00986793" w:rsidRPr="0071466D" w:rsidRDefault="00986793" w:rsidP="00986793">
            <w:pPr>
              <w:pStyle w:val="TableParagraph"/>
              <w:ind w:right="128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Demonstrates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u w:val="single"/>
              </w:rPr>
              <w:t xml:space="preserve">ability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05"/>
                <w:sz w:val="20"/>
                <w:u w:val="single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05"/>
                <w:sz w:val="20"/>
                <w:u w:val="single"/>
              </w:rPr>
              <w:t>commitment</w:t>
            </w:r>
            <w:r w:rsidRPr="0071466D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05"/>
                <w:sz w:val="20"/>
              </w:rPr>
              <w:t xml:space="preserve">to </w:t>
            </w:r>
            <w:r w:rsidRPr="0071466D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work </w:t>
            </w:r>
            <w:r w:rsidRPr="0071466D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actively </w:t>
            </w:r>
            <w:r w:rsidRPr="0071466D">
              <w:rPr>
                <w:rFonts w:ascii="Times New Roman" w:hAnsi="Times New Roman" w:cs="Times New Roman"/>
                <w:b/>
                <w:i/>
                <w:w w:val="105"/>
                <w:sz w:val="20"/>
                <w:u w:val="single"/>
              </w:rPr>
              <w:t xml:space="preserve">within </w:t>
            </w:r>
            <w:r w:rsidRPr="0071466D">
              <w:rPr>
                <w:rFonts w:ascii="Times New Roman" w:hAnsi="Times New Roman" w:cs="Times New Roman"/>
                <w:b/>
                <w:spacing w:val="-9"/>
                <w:w w:val="105"/>
                <w:sz w:val="20"/>
                <w:u w:val="single"/>
              </w:rPr>
              <w:t xml:space="preserve">community </w:t>
            </w:r>
            <w:r w:rsidRPr="0071466D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 xml:space="preserve">contexts </w:t>
            </w:r>
            <w:r w:rsidRPr="0071466D">
              <w:rPr>
                <w:rFonts w:ascii="Times New Roman" w:hAnsi="Times New Roman" w:cs="Times New Roman"/>
                <w:b/>
                <w:spacing w:val="-12"/>
                <w:w w:val="105"/>
                <w:sz w:val="20"/>
                <w:u w:val="single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u w:val="single"/>
              </w:rPr>
              <w:t xml:space="preserve">structures </w:t>
            </w:r>
            <w:r w:rsidRPr="0071466D">
              <w:rPr>
                <w:rFonts w:ascii="Times New Roman" w:hAnsi="Times New Roman" w:cs="Times New Roman"/>
                <w:b/>
                <w:i/>
                <w:w w:val="105"/>
                <w:sz w:val="20"/>
                <w:u w:val="single"/>
              </w:rPr>
              <w:t>to achieve a civic</w:t>
            </w:r>
            <w:r w:rsidRPr="0071466D">
              <w:rPr>
                <w:rFonts w:ascii="Times New Roman" w:hAnsi="Times New Roman" w:cs="Times New Roman"/>
                <w:b/>
                <w:i/>
                <w:spacing w:val="-37"/>
                <w:w w:val="105"/>
                <w:sz w:val="20"/>
                <w:u w:val="single"/>
              </w:rPr>
              <w:t xml:space="preserve"> </w:t>
            </w:r>
            <w:r w:rsidRPr="0071466D">
              <w:rPr>
                <w:rFonts w:ascii="Times New Roman" w:hAnsi="Times New Roman" w:cs="Times New Roman"/>
                <w:b/>
                <w:i/>
                <w:w w:val="105"/>
                <w:sz w:val="20"/>
                <w:u w:val="single"/>
              </w:rPr>
              <w:t>aim</w:t>
            </w:r>
            <w:r w:rsidRPr="0071466D">
              <w:rPr>
                <w:rFonts w:ascii="Times New Roman" w:hAnsi="Times New Roman" w:cs="Times New Roman"/>
                <w:w w:val="105"/>
                <w:sz w:val="20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986793" w:rsidRPr="0071466D" w:rsidRDefault="00986793" w:rsidP="00986793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Demonstrates </w:t>
            </w:r>
            <w:r w:rsidRPr="0071466D">
              <w:rPr>
                <w:rFonts w:ascii="Times New Roman" w:hAnsi="Times New Roman" w:cs="Times New Roman"/>
                <w:b/>
                <w:spacing w:val="-11"/>
                <w:w w:val="105"/>
                <w:sz w:val="20"/>
                <w:u w:val="single"/>
              </w:rPr>
              <w:t xml:space="preserve">experience </w:t>
            </w:r>
            <w:r w:rsidRPr="0071466D">
              <w:rPr>
                <w:rFonts w:ascii="Times New Roman" w:hAnsi="Times New Roman" w:cs="Times New Roman"/>
                <w:b/>
                <w:spacing w:val="-8"/>
                <w:w w:val="105"/>
                <w:sz w:val="20"/>
                <w:u w:val="single"/>
              </w:rPr>
              <w:t xml:space="preserve">identifying intentional </w:t>
            </w:r>
            <w:r w:rsidRPr="0071466D">
              <w:rPr>
                <w:rFonts w:ascii="Times New Roman" w:hAnsi="Times New Roman" w:cs="Times New Roman"/>
                <w:b/>
                <w:spacing w:val="-15"/>
                <w:w w:val="105"/>
                <w:sz w:val="20"/>
                <w:u w:val="single"/>
              </w:rPr>
              <w:t>ways</w:t>
            </w:r>
            <w:r w:rsidRPr="0071466D">
              <w:rPr>
                <w:rFonts w:ascii="Times New Roman" w:hAnsi="Times New Roman" w:cs="Times New Roman"/>
                <w:spacing w:val="-15"/>
                <w:w w:val="105"/>
                <w:sz w:val="20"/>
              </w:rPr>
              <w:t xml:space="preserve"> </w:t>
            </w:r>
            <w:r w:rsidRPr="0071466D">
              <w:rPr>
                <w:rFonts w:ascii="Times New Roman" w:hAnsi="Times New Roman" w:cs="Times New Roman"/>
                <w:w w:val="105"/>
                <w:sz w:val="20"/>
              </w:rPr>
              <w:t xml:space="preserve">to </w:t>
            </w:r>
            <w:r w:rsidRPr="0071466D">
              <w:rPr>
                <w:rFonts w:ascii="Times New Roman" w:hAnsi="Times New Roman" w:cs="Times New Roman"/>
                <w:i/>
                <w:w w:val="105"/>
                <w:sz w:val="20"/>
              </w:rPr>
              <w:t xml:space="preserve">participate in </w:t>
            </w:r>
            <w:r w:rsidRPr="0071466D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civic </w:t>
            </w:r>
            <w:r w:rsidRPr="0071466D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contexts </w:t>
            </w:r>
            <w:r w:rsidRPr="0071466D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and </w:t>
            </w:r>
            <w:r w:rsidR="001D542C" w:rsidRPr="0071466D">
              <w:rPr>
                <w:rFonts w:ascii="Times New Roman" w:hAnsi="Times New Roman" w:cs="Times New Roman"/>
                <w:spacing w:val="-7"/>
                <w:w w:val="105"/>
                <w:sz w:val="20"/>
              </w:rPr>
              <w:t>structures</w:t>
            </w:r>
          </w:p>
        </w:tc>
        <w:tc>
          <w:tcPr>
            <w:tcW w:w="2498" w:type="dxa"/>
            <w:shd w:val="clear" w:color="auto" w:fill="auto"/>
          </w:tcPr>
          <w:p w:rsidR="00986793" w:rsidRPr="0071466D" w:rsidRDefault="00986793" w:rsidP="0071466D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71466D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Experiments </w:t>
            </w:r>
            <w:r w:rsidRPr="0071466D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with </w:t>
            </w:r>
            <w:r w:rsidR="0071466D" w:rsidRPr="0071466D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civic </w:t>
            </w:r>
            <w:r w:rsidRPr="0071466D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contexts </w:t>
            </w:r>
            <w:r w:rsidRPr="0071466D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and </w:t>
            </w:r>
            <w:r w:rsidRPr="0071466D">
              <w:rPr>
                <w:rFonts w:ascii="Times New Roman" w:hAnsi="Times New Roman" w:cs="Times New Roman"/>
                <w:spacing w:val="-7"/>
                <w:w w:val="105"/>
                <w:sz w:val="20"/>
              </w:rPr>
              <w:t>structures</w:t>
            </w:r>
            <w:r w:rsidR="0071466D" w:rsidRPr="0071466D">
              <w:rPr>
                <w:rFonts w:ascii="Times New Roman" w:hAnsi="Times New Roman" w:cs="Times New Roman"/>
                <w:b/>
                <w:spacing w:val="-7"/>
                <w:w w:val="105"/>
                <w:sz w:val="20"/>
              </w:rPr>
              <w:t xml:space="preserve">, </w:t>
            </w:r>
            <w:r w:rsidR="0071466D" w:rsidRPr="0071466D">
              <w:rPr>
                <w:rFonts w:ascii="Times New Roman" w:hAnsi="Times New Roman" w:cs="Times New Roman"/>
                <w:b/>
                <w:i/>
                <w:w w:val="105"/>
                <w:sz w:val="20"/>
                <w:u w:val="single"/>
              </w:rPr>
              <w:t xml:space="preserve">tries out a few to see </w:t>
            </w:r>
            <w:r w:rsidRPr="0071466D">
              <w:rPr>
                <w:rFonts w:ascii="Times New Roman" w:hAnsi="Times New Roman" w:cs="Times New Roman"/>
                <w:b/>
                <w:i/>
                <w:w w:val="105"/>
                <w:sz w:val="20"/>
                <w:u w:val="single"/>
              </w:rPr>
              <w:t>what fits.</w:t>
            </w:r>
          </w:p>
        </w:tc>
        <w:tc>
          <w:tcPr>
            <w:tcW w:w="1710" w:type="dxa"/>
            <w:shd w:val="clear" w:color="auto" w:fill="auto"/>
          </w:tcPr>
          <w:p w:rsidR="00986793" w:rsidRPr="0071466D" w:rsidRDefault="00B958B0" w:rsidP="001F3008">
            <w:pPr>
              <w:pStyle w:val="TableParagraph"/>
              <w:ind w:right="140"/>
              <w:jc w:val="center"/>
              <w:rPr>
                <w:rFonts w:ascii="Times New Roman" w:hAnsi="Times New Roman" w:cs="Times New Roman"/>
                <w:spacing w:val="-7"/>
                <w:w w:val="105"/>
                <w:sz w:val="20"/>
              </w:rPr>
            </w:pPr>
            <w:r w:rsidRPr="0071466D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 xml:space="preserve">No </w:t>
            </w:r>
            <w:r w:rsidR="00A83B33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>engage.</w:t>
            </w:r>
            <w:r w:rsidR="00511C80" w:rsidRPr="0071466D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 xml:space="preserve"> </w:t>
            </w:r>
            <w:proofErr w:type="gramStart"/>
            <w:r w:rsidR="00511C80" w:rsidRPr="0071466D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>in</w:t>
            </w:r>
            <w:proofErr w:type="gramEnd"/>
            <w:r w:rsidR="00511C80" w:rsidRPr="0071466D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 xml:space="preserve"> civic contexts </w:t>
            </w:r>
            <w:r w:rsidR="001F3008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 xml:space="preserve">or </w:t>
            </w:r>
            <w:r w:rsidR="00A83B33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>ident.</w:t>
            </w:r>
            <w:r w:rsidR="00511C80" w:rsidRPr="0071466D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 xml:space="preserve"> </w:t>
            </w:r>
            <w:proofErr w:type="gramStart"/>
            <w:r w:rsidR="00511C80" w:rsidRPr="0071466D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>of</w:t>
            </w:r>
            <w:proofErr w:type="gramEnd"/>
            <w:r w:rsidR="00511C80" w:rsidRPr="0071466D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 xml:space="preserve"> ways</w:t>
            </w:r>
            <w:r w:rsidR="001F3008">
              <w:rPr>
                <w:rFonts w:ascii="Times New Roman" w:hAnsi="Times New Roman" w:cs="Times New Roman"/>
                <w:b/>
                <w:spacing w:val="-7"/>
                <w:w w:val="105"/>
                <w:sz w:val="20"/>
                <w:u w:val="single"/>
              </w:rPr>
              <w:t xml:space="preserve"> to participate</w:t>
            </w:r>
            <w:r w:rsidR="00511C80" w:rsidRPr="0071466D">
              <w:rPr>
                <w:rFonts w:ascii="Times New Roman" w:hAnsi="Times New Roman" w:cs="Times New Roman"/>
                <w:spacing w:val="-7"/>
                <w:w w:val="105"/>
                <w:sz w:val="20"/>
              </w:rPr>
              <w:t>.</w:t>
            </w:r>
          </w:p>
        </w:tc>
      </w:tr>
    </w:tbl>
    <w:p w:rsidR="004D45C5" w:rsidRPr="0071466D" w:rsidRDefault="004D45C5" w:rsidP="001D542C">
      <w:pPr>
        <w:rPr>
          <w:rFonts w:ascii="Times New Roman" w:hAnsi="Times New Roman" w:cs="Times New Roman"/>
        </w:rPr>
      </w:pPr>
    </w:p>
    <w:sectPr w:rsidR="004D45C5" w:rsidRPr="0071466D" w:rsidSect="00E44EE1">
      <w:pgSz w:w="15840" w:h="12240" w:orient="landscape" w:code="1"/>
      <w:pgMar w:top="720" w:right="500" w:bottom="280" w:left="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973EE"/>
    <w:multiLevelType w:val="hybridMultilevel"/>
    <w:tmpl w:val="792C1752"/>
    <w:lvl w:ilvl="0" w:tplc="15DAB0B4">
      <w:numFmt w:val="bullet"/>
      <w:lvlText w:val="•"/>
      <w:lvlJc w:val="left"/>
      <w:pPr>
        <w:ind w:left="119" w:hanging="72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46E25D8">
      <w:numFmt w:val="bullet"/>
      <w:lvlText w:val="•"/>
      <w:lvlJc w:val="left"/>
      <w:pPr>
        <w:ind w:left="2014" w:hanging="720"/>
      </w:pPr>
      <w:rPr>
        <w:rFonts w:hint="default"/>
      </w:rPr>
    </w:lvl>
    <w:lvl w:ilvl="2" w:tplc="12C46852">
      <w:numFmt w:val="bullet"/>
      <w:lvlText w:val="•"/>
      <w:lvlJc w:val="left"/>
      <w:pPr>
        <w:ind w:left="3908" w:hanging="720"/>
      </w:pPr>
      <w:rPr>
        <w:rFonts w:hint="default"/>
      </w:rPr>
    </w:lvl>
    <w:lvl w:ilvl="3" w:tplc="8C1A51C6">
      <w:numFmt w:val="bullet"/>
      <w:lvlText w:val="•"/>
      <w:lvlJc w:val="left"/>
      <w:pPr>
        <w:ind w:left="5802" w:hanging="720"/>
      </w:pPr>
      <w:rPr>
        <w:rFonts w:hint="default"/>
      </w:rPr>
    </w:lvl>
    <w:lvl w:ilvl="4" w:tplc="8BDE3152">
      <w:numFmt w:val="bullet"/>
      <w:lvlText w:val="•"/>
      <w:lvlJc w:val="left"/>
      <w:pPr>
        <w:ind w:left="7696" w:hanging="720"/>
      </w:pPr>
      <w:rPr>
        <w:rFonts w:hint="default"/>
      </w:rPr>
    </w:lvl>
    <w:lvl w:ilvl="5" w:tplc="7FB01648">
      <w:numFmt w:val="bullet"/>
      <w:lvlText w:val="•"/>
      <w:lvlJc w:val="left"/>
      <w:pPr>
        <w:ind w:left="9591" w:hanging="720"/>
      </w:pPr>
      <w:rPr>
        <w:rFonts w:hint="default"/>
      </w:rPr>
    </w:lvl>
    <w:lvl w:ilvl="6" w:tplc="22381E9E">
      <w:numFmt w:val="bullet"/>
      <w:lvlText w:val="•"/>
      <w:lvlJc w:val="left"/>
      <w:pPr>
        <w:ind w:left="11485" w:hanging="720"/>
      </w:pPr>
      <w:rPr>
        <w:rFonts w:hint="default"/>
      </w:rPr>
    </w:lvl>
    <w:lvl w:ilvl="7" w:tplc="18BAD9C8">
      <w:numFmt w:val="bullet"/>
      <w:lvlText w:val="•"/>
      <w:lvlJc w:val="left"/>
      <w:pPr>
        <w:ind w:left="13379" w:hanging="720"/>
      </w:pPr>
      <w:rPr>
        <w:rFonts w:hint="default"/>
      </w:rPr>
    </w:lvl>
    <w:lvl w:ilvl="8" w:tplc="48902DA8">
      <w:numFmt w:val="bullet"/>
      <w:lvlText w:val="•"/>
      <w:lvlJc w:val="left"/>
      <w:pPr>
        <w:ind w:left="15273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MDcxMjQ2MbQ0NLFU0lEKTi0uzszPAykwrgUAxu4BjiwAAAA="/>
  </w:docVars>
  <w:rsids>
    <w:rsidRoot w:val="00EA026F"/>
    <w:rsid w:val="000329B5"/>
    <w:rsid w:val="00063028"/>
    <w:rsid w:val="001D542C"/>
    <w:rsid w:val="001F3008"/>
    <w:rsid w:val="004D45C5"/>
    <w:rsid w:val="00511C80"/>
    <w:rsid w:val="00666D68"/>
    <w:rsid w:val="0071466D"/>
    <w:rsid w:val="007512A8"/>
    <w:rsid w:val="00952CE9"/>
    <w:rsid w:val="00986793"/>
    <w:rsid w:val="00A83B33"/>
    <w:rsid w:val="00B958B0"/>
    <w:rsid w:val="00C06CB8"/>
    <w:rsid w:val="00E44EE1"/>
    <w:rsid w:val="00EA026F"/>
    <w:rsid w:val="00E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539A99-61C7-479F-A907-88217E60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3640" w:right="3743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9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D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68"/>
    <w:rPr>
      <w:rFonts w:ascii="Segoe UI" w:eastAsia="Garamond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Integrative Learning Rubric, Definiti...</vt:lpstr>
    </vt:vector>
  </TitlesOfParts>
  <Company>Microsoft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Integrative Learning Rubric, Definiti...</dc:title>
  <dc:creator>Wende Morgaine</dc:creator>
  <cp:lastModifiedBy>Dennis, Jessica Michele</cp:lastModifiedBy>
  <cp:revision>5</cp:revision>
  <cp:lastPrinted>2019-05-02T16:14:00Z</cp:lastPrinted>
  <dcterms:created xsi:type="dcterms:W3CDTF">2019-04-20T01:03:00Z</dcterms:created>
  <dcterms:modified xsi:type="dcterms:W3CDTF">2020-03-20T19:37:00Z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2009-12-03T00:00:00Z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2018-12-18T00:00:00Z</vt:filetime>
  </property>
</Properties>
</file>